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282" w:rsidRDefault="00F76282" w:rsidP="00F76282">
      <w:pPr>
        <w:spacing w:before="84"/>
        <w:rPr>
          <w:rFonts w:ascii="Arial"/>
          <w:b/>
          <w:sz w:val="52"/>
        </w:rPr>
      </w:pPr>
    </w:p>
    <w:p w:rsidR="007126FA" w:rsidRDefault="007126FA" w:rsidP="007126FA">
      <w:pPr>
        <w:pStyle w:val="Header"/>
        <w:tabs>
          <w:tab w:val="center" w:pos="5159"/>
          <w:tab w:val="left" w:pos="9255"/>
          <w:tab w:val="right" w:pos="10318"/>
        </w:tabs>
        <w:jc w:val="center"/>
        <w:rPr>
          <w:noProof/>
        </w:rPr>
      </w:pPr>
      <w:r w:rsidRPr="002A02C4">
        <w:rPr>
          <w:noProof/>
        </w:rPr>
        <w:drawing>
          <wp:inline distT="0" distB="0" distL="0" distR="0" wp14:anchorId="04DE0CC2" wp14:editId="559C3309">
            <wp:extent cx="3829050" cy="1085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29050" cy="1085850"/>
                    </a:xfrm>
                    <a:prstGeom prst="rect">
                      <a:avLst/>
                    </a:prstGeom>
                    <a:noFill/>
                    <a:ln>
                      <a:noFill/>
                    </a:ln>
                  </pic:spPr>
                </pic:pic>
              </a:graphicData>
            </a:graphic>
          </wp:inline>
        </w:drawing>
      </w:r>
    </w:p>
    <w:p w:rsidR="007126FA" w:rsidRDefault="007126FA" w:rsidP="007126FA">
      <w:pPr>
        <w:pStyle w:val="Header"/>
        <w:tabs>
          <w:tab w:val="center" w:pos="5159"/>
          <w:tab w:val="left" w:pos="9255"/>
          <w:tab w:val="right" w:pos="10318"/>
        </w:tabs>
        <w:jc w:val="center"/>
      </w:pPr>
    </w:p>
    <w:p w:rsidR="007126FA" w:rsidRDefault="007126FA" w:rsidP="007126FA">
      <w:pPr>
        <w:pStyle w:val="Footer"/>
        <w:jc w:val="center"/>
        <w:rPr>
          <w:rFonts w:ascii="Century Gothic" w:hAnsi="Century Gothic"/>
          <w:b/>
          <w:i/>
        </w:rPr>
      </w:pPr>
      <w:r w:rsidRPr="00CF1823">
        <w:rPr>
          <w:rFonts w:ascii="Century Gothic" w:hAnsi="Century Gothic"/>
          <w:b/>
          <w:i/>
        </w:rPr>
        <w:t>Growing with hope; serving with compassion; transforming with humility</w:t>
      </w:r>
      <w:r>
        <w:rPr>
          <w:rFonts w:ascii="Century Gothic" w:hAnsi="Century Gothic"/>
          <w:b/>
          <w:i/>
        </w:rPr>
        <w:t>.</w:t>
      </w:r>
    </w:p>
    <w:p w:rsidR="007126FA" w:rsidRPr="00CF1823" w:rsidRDefault="007126FA" w:rsidP="007126FA">
      <w:pPr>
        <w:pStyle w:val="Footer"/>
        <w:jc w:val="center"/>
        <w:rPr>
          <w:rFonts w:ascii="Century Gothic" w:hAnsi="Century Gothic"/>
          <w:b/>
          <w:i/>
        </w:rPr>
      </w:pPr>
    </w:p>
    <w:p w:rsidR="007126FA" w:rsidRPr="007126FA" w:rsidRDefault="000F3183" w:rsidP="007126FA">
      <w:pPr>
        <w:pStyle w:val="PrecHead2"/>
        <w:rPr>
          <w:rFonts w:ascii="Century Gothic" w:hAnsi="Century Gothic" w:cs="Arial"/>
          <w:b/>
          <w:bCs/>
          <w:color w:val="auto"/>
          <w:sz w:val="22"/>
          <w:szCs w:val="22"/>
          <w:u w:val="single"/>
        </w:rPr>
      </w:pPr>
      <w:r w:rsidRPr="007126FA">
        <w:rPr>
          <w:rFonts w:ascii="Century Gothic" w:hAnsi="Century Gothic" w:cs="Arial"/>
          <w:b/>
          <w:bCs/>
          <w:color w:val="auto"/>
          <w:sz w:val="22"/>
          <w:szCs w:val="22"/>
          <w:u w:val="single"/>
        </w:rPr>
        <w:t>EARLY YEAR</w:t>
      </w:r>
      <w:r w:rsidR="00D93BA8" w:rsidRPr="007126FA">
        <w:rPr>
          <w:rFonts w:ascii="Century Gothic" w:hAnsi="Century Gothic" w:cs="Arial"/>
          <w:b/>
          <w:bCs/>
          <w:color w:val="auto"/>
          <w:sz w:val="22"/>
          <w:szCs w:val="22"/>
          <w:u w:val="single"/>
        </w:rPr>
        <w:t>S POLICY</w:t>
      </w:r>
    </w:p>
    <w:p w:rsidR="007126FA" w:rsidRDefault="00D008F4" w:rsidP="007126FA">
      <w:pPr>
        <w:pStyle w:val="PrecHead2"/>
        <w:jc w:val="left"/>
        <w:rPr>
          <w:rFonts w:ascii="Century Gothic" w:hAnsi="Century Gothic"/>
          <w:b/>
          <w:color w:val="auto"/>
          <w:sz w:val="22"/>
          <w:szCs w:val="22"/>
        </w:rPr>
      </w:pPr>
      <w:r w:rsidRPr="007126FA">
        <w:rPr>
          <w:rFonts w:ascii="Century Gothic" w:hAnsi="Century Gothic"/>
          <w:b/>
          <w:color w:val="auto"/>
          <w:sz w:val="22"/>
          <w:szCs w:val="22"/>
        </w:rPr>
        <w:t>Introduction</w:t>
      </w:r>
    </w:p>
    <w:p w:rsidR="004F6DA6" w:rsidRPr="007126FA" w:rsidRDefault="00D008F4" w:rsidP="007126FA">
      <w:pPr>
        <w:pStyle w:val="PrecHead2"/>
        <w:jc w:val="left"/>
        <w:rPr>
          <w:rFonts w:ascii="Century Gothic" w:hAnsi="Century Gothic"/>
          <w:color w:val="auto"/>
          <w:sz w:val="22"/>
          <w:szCs w:val="22"/>
        </w:rPr>
      </w:pPr>
      <w:r w:rsidRPr="007126FA">
        <w:rPr>
          <w:rFonts w:ascii="Century Gothic" w:hAnsi="Century Gothic"/>
          <w:color w:val="auto"/>
          <w:sz w:val="22"/>
          <w:szCs w:val="22"/>
        </w:rPr>
        <w:t xml:space="preserve">Early childhood is the foundation on which children build the rest of their lives. </w:t>
      </w:r>
      <w:r w:rsidR="00F76282" w:rsidRPr="007126FA">
        <w:rPr>
          <w:rFonts w:ascii="Century Gothic" w:hAnsi="Century Gothic"/>
          <w:color w:val="auto"/>
          <w:sz w:val="22"/>
          <w:szCs w:val="22"/>
        </w:rPr>
        <w:t>We recognise i</w:t>
      </w:r>
      <w:r w:rsidRPr="007126FA">
        <w:rPr>
          <w:rFonts w:ascii="Century Gothic" w:hAnsi="Century Gothic"/>
          <w:color w:val="auto"/>
          <w:sz w:val="22"/>
          <w:szCs w:val="22"/>
        </w:rPr>
        <w:t xml:space="preserve">t is not </w:t>
      </w:r>
      <w:r w:rsidR="00F76282" w:rsidRPr="007126FA">
        <w:rPr>
          <w:rFonts w:ascii="Century Gothic" w:hAnsi="Century Gothic"/>
          <w:color w:val="auto"/>
          <w:sz w:val="22"/>
          <w:szCs w:val="22"/>
        </w:rPr>
        <w:t>only</w:t>
      </w:r>
      <w:r w:rsidRPr="007126FA">
        <w:rPr>
          <w:rFonts w:ascii="Century Gothic" w:hAnsi="Century Gothic"/>
          <w:color w:val="auto"/>
          <w:sz w:val="22"/>
          <w:szCs w:val="22"/>
        </w:rPr>
        <w:t xml:space="preserve"> a</w:t>
      </w:r>
      <w:r w:rsidRPr="007126FA">
        <w:rPr>
          <w:rFonts w:ascii="Century Gothic" w:hAnsi="Century Gothic"/>
          <w:color w:val="auto"/>
          <w:spacing w:val="1"/>
          <w:sz w:val="22"/>
          <w:szCs w:val="22"/>
        </w:rPr>
        <w:t xml:space="preserve"> </w:t>
      </w:r>
      <w:r w:rsidRPr="007126FA">
        <w:rPr>
          <w:rFonts w:ascii="Century Gothic" w:hAnsi="Century Gothic"/>
          <w:color w:val="auto"/>
          <w:sz w:val="22"/>
          <w:szCs w:val="22"/>
        </w:rPr>
        <w:t xml:space="preserve">preparation for the next stage </w:t>
      </w:r>
      <w:r w:rsidR="00F76282" w:rsidRPr="007126FA">
        <w:rPr>
          <w:rFonts w:ascii="Century Gothic" w:hAnsi="Century Gothic"/>
          <w:color w:val="auto"/>
          <w:sz w:val="22"/>
          <w:szCs w:val="22"/>
        </w:rPr>
        <w:t xml:space="preserve">of education, </w:t>
      </w:r>
      <w:r w:rsidRPr="007126FA">
        <w:rPr>
          <w:rFonts w:ascii="Century Gothic" w:hAnsi="Century Gothic"/>
          <w:color w:val="auto"/>
          <w:sz w:val="22"/>
          <w:szCs w:val="22"/>
        </w:rPr>
        <w:t>but is vitally important in itself. For young children there is no</w:t>
      </w:r>
      <w:r w:rsidRPr="007126FA">
        <w:rPr>
          <w:rFonts w:ascii="Century Gothic" w:hAnsi="Century Gothic"/>
          <w:color w:val="auto"/>
          <w:spacing w:val="1"/>
          <w:sz w:val="22"/>
          <w:szCs w:val="22"/>
        </w:rPr>
        <w:t xml:space="preserve"> </w:t>
      </w:r>
      <w:r w:rsidRPr="007126FA">
        <w:rPr>
          <w:rFonts w:ascii="Century Gothic" w:hAnsi="Century Gothic"/>
          <w:color w:val="auto"/>
          <w:sz w:val="22"/>
          <w:szCs w:val="22"/>
        </w:rPr>
        <w:t>distinction between work and play. Learning for young children is a rewarding and enjoyable</w:t>
      </w:r>
      <w:r w:rsidRPr="007126FA">
        <w:rPr>
          <w:rFonts w:ascii="Century Gothic" w:hAnsi="Century Gothic"/>
          <w:color w:val="auto"/>
          <w:spacing w:val="1"/>
          <w:sz w:val="22"/>
          <w:szCs w:val="22"/>
        </w:rPr>
        <w:t xml:space="preserve"> </w:t>
      </w:r>
      <w:r w:rsidRPr="007126FA">
        <w:rPr>
          <w:rFonts w:ascii="Century Gothic" w:hAnsi="Century Gothic"/>
          <w:color w:val="auto"/>
          <w:sz w:val="22"/>
          <w:szCs w:val="22"/>
        </w:rPr>
        <w:t>experience in which they explore, investigate, discover, create, practice, rehearse, repeat, revise</w:t>
      </w:r>
      <w:r w:rsidRPr="007126FA">
        <w:rPr>
          <w:rFonts w:ascii="Century Gothic" w:hAnsi="Century Gothic"/>
          <w:color w:val="auto"/>
          <w:spacing w:val="-64"/>
          <w:sz w:val="22"/>
          <w:szCs w:val="22"/>
        </w:rPr>
        <w:t xml:space="preserve"> </w:t>
      </w:r>
      <w:r w:rsidRPr="007126FA">
        <w:rPr>
          <w:rFonts w:ascii="Century Gothic" w:hAnsi="Century Gothic"/>
          <w:color w:val="auto"/>
          <w:sz w:val="22"/>
          <w:szCs w:val="22"/>
        </w:rPr>
        <w:t>and</w:t>
      </w:r>
      <w:r w:rsidRPr="007126FA">
        <w:rPr>
          <w:rFonts w:ascii="Century Gothic" w:hAnsi="Century Gothic"/>
          <w:color w:val="auto"/>
          <w:spacing w:val="-3"/>
          <w:sz w:val="22"/>
          <w:szCs w:val="22"/>
        </w:rPr>
        <w:t xml:space="preserve"> </w:t>
      </w:r>
      <w:r w:rsidRPr="007126FA">
        <w:rPr>
          <w:rFonts w:ascii="Century Gothic" w:hAnsi="Century Gothic"/>
          <w:color w:val="auto"/>
          <w:sz w:val="22"/>
          <w:szCs w:val="22"/>
        </w:rPr>
        <w:t>consolidate</w:t>
      </w:r>
      <w:r w:rsidRPr="007126FA">
        <w:rPr>
          <w:rFonts w:ascii="Century Gothic" w:hAnsi="Century Gothic"/>
          <w:color w:val="auto"/>
          <w:spacing w:val="-4"/>
          <w:sz w:val="22"/>
          <w:szCs w:val="22"/>
        </w:rPr>
        <w:t xml:space="preserve"> </w:t>
      </w:r>
      <w:r w:rsidRPr="007126FA">
        <w:rPr>
          <w:rFonts w:ascii="Century Gothic" w:hAnsi="Century Gothic"/>
          <w:color w:val="auto"/>
          <w:sz w:val="22"/>
          <w:szCs w:val="22"/>
        </w:rPr>
        <w:t>their</w:t>
      </w:r>
      <w:r w:rsidRPr="007126FA">
        <w:rPr>
          <w:rFonts w:ascii="Century Gothic" w:hAnsi="Century Gothic"/>
          <w:color w:val="auto"/>
          <w:spacing w:val="-4"/>
          <w:sz w:val="22"/>
          <w:szCs w:val="22"/>
        </w:rPr>
        <w:t xml:space="preserve"> </w:t>
      </w:r>
      <w:r w:rsidRPr="007126FA">
        <w:rPr>
          <w:rFonts w:ascii="Century Gothic" w:hAnsi="Century Gothic"/>
          <w:color w:val="auto"/>
          <w:sz w:val="22"/>
          <w:szCs w:val="22"/>
        </w:rPr>
        <w:t>developing</w:t>
      </w:r>
      <w:r w:rsidRPr="007126FA">
        <w:rPr>
          <w:rFonts w:ascii="Century Gothic" w:hAnsi="Century Gothic"/>
          <w:color w:val="auto"/>
          <w:spacing w:val="-4"/>
          <w:sz w:val="22"/>
          <w:szCs w:val="22"/>
        </w:rPr>
        <w:t xml:space="preserve"> </w:t>
      </w:r>
      <w:r w:rsidRPr="007126FA">
        <w:rPr>
          <w:rFonts w:ascii="Century Gothic" w:hAnsi="Century Gothic"/>
          <w:color w:val="auto"/>
          <w:sz w:val="22"/>
          <w:szCs w:val="22"/>
        </w:rPr>
        <w:t>knowledge,</w:t>
      </w:r>
      <w:r w:rsidRPr="007126FA">
        <w:rPr>
          <w:rFonts w:ascii="Century Gothic" w:hAnsi="Century Gothic"/>
          <w:color w:val="auto"/>
          <w:spacing w:val="-3"/>
          <w:sz w:val="22"/>
          <w:szCs w:val="22"/>
        </w:rPr>
        <w:t xml:space="preserve"> </w:t>
      </w:r>
      <w:r w:rsidRPr="007126FA">
        <w:rPr>
          <w:rFonts w:ascii="Century Gothic" w:hAnsi="Century Gothic"/>
          <w:color w:val="auto"/>
          <w:sz w:val="22"/>
          <w:szCs w:val="22"/>
        </w:rPr>
        <w:t>skills,</w:t>
      </w:r>
      <w:r w:rsidRPr="007126FA">
        <w:rPr>
          <w:rFonts w:ascii="Century Gothic" w:hAnsi="Century Gothic"/>
          <w:color w:val="auto"/>
          <w:spacing w:val="-2"/>
          <w:sz w:val="22"/>
          <w:szCs w:val="22"/>
        </w:rPr>
        <w:t xml:space="preserve"> </w:t>
      </w:r>
      <w:r w:rsidRPr="007126FA">
        <w:rPr>
          <w:rFonts w:ascii="Century Gothic" w:hAnsi="Century Gothic"/>
          <w:color w:val="auto"/>
          <w:sz w:val="22"/>
          <w:szCs w:val="22"/>
        </w:rPr>
        <w:t>understanding</w:t>
      </w:r>
      <w:r w:rsidRPr="007126FA">
        <w:rPr>
          <w:rFonts w:ascii="Century Gothic" w:hAnsi="Century Gothic"/>
          <w:color w:val="auto"/>
          <w:spacing w:val="-4"/>
          <w:sz w:val="22"/>
          <w:szCs w:val="22"/>
        </w:rPr>
        <w:t xml:space="preserve"> </w:t>
      </w:r>
      <w:r w:rsidRPr="007126FA">
        <w:rPr>
          <w:rFonts w:ascii="Century Gothic" w:hAnsi="Century Gothic"/>
          <w:color w:val="auto"/>
          <w:sz w:val="22"/>
          <w:szCs w:val="22"/>
        </w:rPr>
        <w:t>and</w:t>
      </w:r>
      <w:r w:rsidRPr="007126FA">
        <w:rPr>
          <w:rFonts w:ascii="Century Gothic" w:hAnsi="Century Gothic"/>
          <w:color w:val="auto"/>
          <w:spacing w:val="-3"/>
          <w:sz w:val="22"/>
          <w:szCs w:val="22"/>
        </w:rPr>
        <w:t xml:space="preserve"> </w:t>
      </w:r>
      <w:r w:rsidRPr="007126FA">
        <w:rPr>
          <w:rFonts w:ascii="Century Gothic" w:hAnsi="Century Gothic"/>
          <w:color w:val="auto"/>
          <w:sz w:val="22"/>
          <w:szCs w:val="22"/>
        </w:rPr>
        <w:t>attitudes.</w:t>
      </w:r>
      <w:r w:rsidRPr="007126FA">
        <w:rPr>
          <w:rFonts w:ascii="Century Gothic" w:hAnsi="Century Gothic"/>
          <w:color w:val="auto"/>
          <w:spacing w:val="-2"/>
          <w:sz w:val="22"/>
          <w:szCs w:val="22"/>
        </w:rPr>
        <w:t xml:space="preserve"> </w:t>
      </w:r>
      <w:r w:rsidRPr="007126FA">
        <w:rPr>
          <w:rFonts w:ascii="Century Gothic" w:hAnsi="Century Gothic"/>
          <w:color w:val="auto"/>
          <w:sz w:val="22"/>
          <w:szCs w:val="22"/>
        </w:rPr>
        <w:t>During</w:t>
      </w:r>
      <w:r w:rsidRPr="007126FA">
        <w:rPr>
          <w:rFonts w:ascii="Century Gothic" w:hAnsi="Century Gothic"/>
          <w:color w:val="auto"/>
          <w:spacing w:val="-5"/>
          <w:sz w:val="22"/>
          <w:szCs w:val="22"/>
        </w:rPr>
        <w:t xml:space="preserve"> </w:t>
      </w:r>
      <w:r w:rsidRPr="007126FA">
        <w:rPr>
          <w:rFonts w:ascii="Century Gothic" w:hAnsi="Century Gothic"/>
          <w:color w:val="auto"/>
          <w:sz w:val="22"/>
          <w:szCs w:val="22"/>
        </w:rPr>
        <w:t>the</w:t>
      </w:r>
      <w:r w:rsidRPr="007126FA">
        <w:rPr>
          <w:rFonts w:ascii="Century Gothic" w:hAnsi="Century Gothic"/>
          <w:color w:val="auto"/>
          <w:spacing w:val="-3"/>
          <w:sz w:val="22"/>
          <w:szCs w:val="22"/>
        </w:rPr>
        <w:t xml:space="preserve"> </w:t>
      </w:r>
      <w:r w:rsidRPr="007126FA">
        <w:rPr>
          <w:rFonts w:ascii="Century Gothic" w:hAnsi="Century Gothic"/>
          <w:color w:val="auto"/>
          <w:sz w:val="22"/>
          <w:szCs w:val="22"/>
        </w:rPr>
        <w:t>Early</w:t>
      </w:r>
      <w:r w:rsidRPr="007126FA">
        <w:rPr>
          <w:rFonts w:ascii="Century Gothic" w:hAnsi="Century Gothic"/>
          <w:color w:val="auto"/>
          <w:spacing w:val="-63"/>
          <w:sz w:val="22"/>
          <w:szCs w:val="22"/>
        </w:rPr>
        <w:t xml:space="preserve"> </w:t>
      </w:r>
      <w:r w:rsidRPr="007126FA">
        <w:rPr>
          <w:rFonts w:ascii="Century Gothic" w:hAnsi="Century Gothic"/>
          <w:color w:val="auto"/>
          <w:sz w:val="22"/>
          <w:szCs w:val="22"/>
        </w:rPr>
        <w:t>Years Foundation Stage (EYFS), many of these aspects of learning are brought together</w:t>
      </w:r>
      <w:r w:rsidRPr="007126FA">
        <w:rPr>
          <w:rFonts w:ascii="Century Gothic" w:hAnsi="Century Gothic"/>
          <w:color w:val="auto"/>
          <w:spacing w:val="1"/>
          <w:sz w:val="22"/>
          <w:szCs w:val="22"/>
        </w:rPr>
        <w:t xml:space="preserve"> </w:t>
      </w:r>
      <w:r w:rsidRPr="007126FA">
        <w:rPr>
          <w:rFonts w:ascii="Century Gothic" w:hAnsi="Century Gothic"/>
          <w:color w:val="auto"/>
          <w:sz w:val="22"/>
          <w:szCs w:val="22"/>
        </w:rPr>
        <w:t>effectively</w:t>
      </w:r>
      <w:r w:rsidRPr="007126FA">
        <w:rPr>
          <w:rFonts w:ascii="Century Gothic" w:hAnsi="Century Gothic"/>
          <w:color w:val="auto"/>
          <w:spacing w:val="-4"/>
          <w:sz w:val="22"/>
          <w:szCs w:val="22"/>
        </w:rPr>
        <w:t xml:space="preserve"> </w:t>
      </w:r>
      <w:r w:rsidRPr="007126FA">
        <w:rPr>
          <w:rFonts w:ascii="Century Gothic" w:hAnsi="Century Gothic"/>
          <w:color w:val="auto"/>
          <w:sz w:val="22"/>
          <w:szCs w:val="22"/>
        </w:rPr>
        <w:t>through playing</w:t>
      </w:r>
      <w:r w:rsidRPr="007126FA">
        <w:rPr>
          <w:rFonts w:ascii="Century Gothic" w:hAnsi="Century Gothic"/>
          <w:color w:val="auto"/>
          <w:spacing w:val="-1"/>
          <w:sz w:val="22"/>
          <w:szCs w:val="22"/>
        </w:rPr>
        <w:t xml:space="preserve"> </w:t>
      </w:r>
      <w:r w:rsidRPr="007126FA">
        <w:rPr>
          <w:rFonts w:ascii="Century Gothic" w:hAnsi="Century Gothic"/>
          <w:color w:val="auto"/>
          <w:sz w:val="22"/>
          <w:szCs w:val="22"/>
        </w:rPr>
        <w:t>and talking.</w:t>
      </w:r>
    </w:p>
    <w:p w:rsidR="004F6DA6" w:rsidRPr="007126FA" w:rsidRDefault="004F6DA6" w:rsidP="000F3183">
      <w:pPr>
        <w:pStyle w:val="NoSpacing"/>
        <w:rPr>
          <w:rFonts w:ascii="Century Gothic" w:hAnsi="Century Gothic"/>
        </w:rPr>
      </w:pPr>
    </w:p>
    <w:p w:rsidR="007126FA" w:rsidRPr="007126FA" w:rsidRDefault="00D008F4" w:rsidP="000F3183">
      <w:pPr>
        <w:pStyle w:val="NoSpacing"/>
        <w:rPr>
          <w:rFonts w:ascii="Century Gothic" w:hAnsi="Century Gothic"/>
          <w:b/>
        </w:rPr>
      </w:pPr>
      <w:r w:rsidRPr="007126FA">
        <w:rPr>
          <w:rFonts w:ascii="Century Gothic" w:hAnsi="Century Gothic"/>
          <w:b/>
        </w:rPr>
        <w:t>School</w:t>
      </w:r>
      <w:r w:rsidRPr="007126FA">
        <w:rPr>
          <w:rFonts w:ascii="Century Gothic" w:hAnsi="Century Gothic"/>
          <w:b/>
          <w:spacing w:val="-1"/>
        </w:rPr>
        <w:t xml:space="preserve"> </w:t>
      </w:r>
      <w:r w:rsidRPr="007126FA">
        <w:rPr>
          <w:rFonts w:ascii="Century Gothic" w:hAnsi="Century Gothic"/>
          <w:b/>
        </w:rPr>
        <w:t>Aims</w:t>
      </w:r>
    </w:p>
    <w:p w:rsidR="004F6DA6" w:rsidRDefault="00D008F4" w:rsidP="000F3183">
      <w:pPr>
        <w:pStyle w:val="NoSpacing"/>
        <w:rPr>
          <w:rFonts w:ascii="Century Gothic" w:hAnsi="Century Gothic"/>
        </w:rPr>
      </w:pPr>
      <w:r w:rsidRPr="007126FA">
        <w:rPr>
          <w:rFonts w:ascii="Century Gothic" w:hAnsi="Century Gothic"/>
        </w:rPr>
        <w:t>The</w:t>
      </w:r>
      <w:r w:rsidRPr="007126FA">
        <w:rPr>
          <w:rFonts w:ascii="Century Gothic" w:hAnsi="Century Gothic"/>
          <w:spacing w:val="-1"/>
        </w:rPr>
        <w:t xml:space="preserve"> </w:t>
      </w:r>
      <w:r w:rsidRPr="007126FA">
        <w:rPr>
          <w:rFonts w:ascii="Century Gothic" w:hAnsi="Century Gothic"/>
        </w:rPr>
        <w:t>EYFS</w:t>
      </w:r>
      <w:r w:rsidRPr="007126FA">
        <w:rPr>
          <w:rFonts w:ascii="Century Gothic" w:hAnsi="Century Gothic"/>
          <w:spacing w:val="-1"/>
        </w:rPr>
        <w:t xml:space="preserve"> </w:t>
      </w:r>
      <w:r w:rsidRPr="007126FA">
        <w:rPr>
          <w:rFonts w:ascii="Century Gothic" w:hAnsi="Century Gothic"/>
        </w:rPr>
        <w:t>curriculum is</w:t>
      </w:r>
      <w:r w:rsidRPr="007126FA">
        <w:rPr>
          <w:rFonts w:ascii="Century Gothic" w:hAnsi="Century Gothic"/>
          <w:spacing w:val="-1"/>
        </w:rPr>
        <w:t xml:space="preserve"> </w:t>
      </w:r>
      <w:r w:rsidRPr="007126FA">
        <w:rPr>
          <w:rFonts w:ascii="Century Gothic" w:hAnsi="Century Gothic"/>
        </w:rPr>
        <w:t>designed</w:t>
      </w:r>
      <w:r w:rsidRPr="007126FA">
        <w:rPr>
          <w:rFonts w:ascii="Century Gothic" w:hAnsi="Century Gothic"/>
          <w:spacing w:val="-3"/>
        </w:rPr>
        <w:t xml:space="preserve"> </w:t>
      </w:r>
      <w:r w:rsidRPr="007126FA">
        <w:rPr>
          <w:rFonts w:ascii="Century Gothic" w:hAnsi="Century Gothic"/>
        </w:rPr>
        <w:t>to</w:t>
      </w:r>
      <w:r w:rsidRPr="007126FA">
        <w:rPr>
          <w:rFonts w:ascii="Century Gothic" w:hAnsi="Century Gothic"/>
          <w:spacing w:val="-1"/>
        </w:rPr>
        <w:t xml:space="preserve"> </w:t>
      </w:r>
      <w:r w:rsidRPr="007126FA">
        <w:rPr>
          <w:rFonts w:ascii="Century Gothic" w:hAnsi="Century Gothic"/>
        </w:rPr>
        <w:t>fulfil</w:t>
      </w:r>
      <w:r w:rsidRPr="007126FA">
        <w:rPr>
          <w:rFonts w:ascii="Century Gothic" w:hAnsi="Century Gothic"/>
          <w:spacing w:val="-2"/>
        </w:rPr>
        <w:t xml:space="preserve"> </w:t>
      </w:r>
      <w:r w:rsidRPr="007126FA">
        <w:rPr>
          <w:rFonts w:ascii="Century Gothic" w:hAnsi="Century Gothic"/>
        </w:rPr>
        <w:t>the</w:t>
      </w:r>
      <w:r w:rsidRPr="007126FA">
        <w:rPr>
          <w:rFonts w:ascii="Century Gothic" w:hAnsi="Century Gothic"/>
          <w:spacing w:val="-3"/>
        </w:rPr>
        <w:t xml:space="preserve"> </w:t>
      </w:r>
      <w:r w:rsidRPr="007126FA">
        <w:rPr>
          <w:rFonts w:ascii="Century Gothic" w:hAnsi="Century Gothic"/>
        </w:rPr>
        <w:t>following</w:t>
      </w:r>
      <w:r w:rsidRPr="007126FA">
        <w:rPr>
          <w:rFonts w:ascii="Century Gothic" w:hAnsi="Century Gothic"/>
          <w:spacing w:val="-1"/>
        </w:rPr>
        <w:t xml:space="preserve"> </w:t>
      </w:r>
      <w:r w:rsidRPr="007126FA">
        <w:rPr>
          <w:rFonts w:ascii="Century Gothic" w:hAnsi="Century Gothic"/>
        </w:rPr>
        <w:t>aims:</w:t>
      </w:r>
    </w:p>
    <w:p w:rsidR="007126FA" w:rsidRPr="007126FA" w:rsidRDefault="007126FA" w:rsidP="000F3183">
      <w:pPr>
        <w:pStyle w:val="NoSpacing"/>
        <w:rPr>
          <w:rFonts w:ascii="Century Gothic" w:hAnsi="Century Gothic"/>
        </w:rPr>
      </w:pPr>
    </w:p>
    <w:p w:rsidR="004F6DA6" w:rsidRPr="007126FA" w:rsidRDefault="00D008F4" w:rsidP="000F3183">
      <w:pPr>
        <w:pStyle w:val="NoSpacing"/>
        <w:rPr>
          <w:rFonts w:ascii="Century Gothic" w:hAnsi="Century Gothic"/>
          <w:b/>
        </w:rPr>
      </w:pPr>
      <w:r w:rsidRPr="007126FA">
        <w:rPr>
          <w:rFonts w:ascii="Century Gothic" w:hAnsi="Century Gothic"/>
          <w:b/>
        </w:rPr>
        <w:t>Aim</w:t>
      </w:r>
      <w:r w:rsidRPr="007126FA">
        <w:rPr>
          <w:rFonts w:ascii="Century Gothic" w:hAnsi="Century Gothic"/>
          <w:b/>
          <w:spacing w:val="-2"/>
        </w:rPr>
        <w:t xml:space="preserve"> </w:t>
      </w:r>
      <w:r w:rsidRPr="007126FA">
        <w:rPr>
          <w:rFonts w:ascii="Century Gothic" w:hAnsi="Century Gothic"/>
          <w:b/>
        </w:rPr>
        <w:t>1</w:t>
      </w:r>
    </w:p>
    <w:p w:rsidR="004F6DA6" w:rsidRPr="007126FA" w:rsidRDefault="00D008F4" w:rsidP="000F3183">
      <w:pPr>
        <w:pStyle w:val="NoSpacing"/>
        <w:rPr>
          <w:rFonts w:ascii="Century Gothic" w:hAnsi="Century Gothic"/>
        </w:rPr>
      </w:pPr>
      <w:r w:rsidRPr="007126FA">
        <w:rPr>
          <w:rFonts w:ascii="Century Gothic" w:hAnsi="Century Gothic"/>
        </w:rPr>
        <w:t>Provide</w:t>
      </w:r>
      <w:r w:rsidRPr="007126FA">
        <w:rPr>
          <w:rFonts w:ascii="Century Gothic" w:hAnsi="Century Gothic"/>
          <w:spacing w:val="-1"/>
        </w:rPr>
        <w:t xml:space="preserve"> </w:t>
      </w:r>
      <w:r w:rsidRPr="007126FA">
        <w:rPr>
          <w:rFonts w:ascii="Century Gothic" w:hAnsi="Century Gothic"/>
        </w:rPr>
        <w:t>a safe,</w:t>
      </w:r>
      <w:r w:rsidRPr="007126FA">
        <w:rPr>
          <w:rFonts w:ascii="Century Gothic" w:hAnsi="Century Gothic"/>
          <w:spacing w:val="-3"/>
        </w:rPr>
        <w:t xml:space="preserve"> </w:t>
      </w:r>
      <w:r w:rsidRPr="007126FA">
        <w:rPr>
          <w:rFonts w:ascii="Century Gothic" w:hAnsi="Century Gothic"/>
        </w:rPr>
        <w:t>happy</w:t>
      </w:r>
      <w:r w:rsidRPr="007126FA">
        <w:rPr>
          <w:rFonts w:ascii="Century Gothic" w:hAnsi="Century Gothic"/>
          <w:spacing w:val="-4"/>
        </w:rPr>
        <w:t xml:space="preserve"> </w:t>
      </w:r>
      <w:r w:rsidRPr="007126FA">
        <w:rPr>
          <w:rFonts w:ascii="Century Gothic" w:hAnsi="Century Gothic"/>
        </w:rPr>
        <w:t>and</w:t>
      </w:r>
      <w:r w:rsidRPr="007126FA">
        <w:rPr>
          <w:rFonts w:ascii="Century Gothic" w:hAnsi="Century Gothic"/>
          <w:spacing w:val="-3"/>
        </w:rPr>
        <w:t xml:space="preserve"> </w:t>
      </w:r>
      <w:r w:rsidRPr="007126FA">
        <w:rPr>
          <w:rFonts w:ascii="Century Gothic" w:hAnsi="Century Gothic"/>
        </w:rPr>
        <w:t>healthy</w:t>
      </w:r>
      <w:r w:rsidRPr="007126FA">
        <w:rPr>
          <w:rFonts w:ascii="Century Gothic" w:hAnsi="Century Gothic"/>
          <w:spacing w:val="-4"/>
        </w:rPr>
        <w:t xml:space="preserve"> </w:t>
      </w:r>
      <w:r w:rsidRPr="007126FA">
        <w:rPr>
          <w:rFonts w:ascii="Century Gothic" w:hAnsi="Century Gothic"/>
        </w:rPr>
        <w:t>school</w:t>
      </w:r>
      <w:r w:rsidRPr="007126FA">
        <w:rPr>
          <w:rFonts w:ascii="Century Gothic" w:hAnsi="Century Gothic"/>
          <w:spacing w:val="-2"/>
        </w:rPr>
        <w:t xml:space="preserve"> </w:t>
      </w:r>
      <w:r w:rsidRPr="007126FA">
        <w:rPr>
          <w:rFonts w:ascii="Century Gothic" w:hAnsi="Century Gothic"/>
        </w:rPr>
        <w:t>which</w:t>
      </w:r>
      <w:r w:rsidRPr="007126FA">
        <w:rPr>
          <w:rFonts w:ascii="Century Gothic" w:hAnsi="Century Gothic"/>
          <w:spacing w:val="-1"/>
        </w:rPr>
        <w:t xml:space="preserve"> </w:t>
      </w:r>
      <w:r w:rsidRPr="007126FA">
        <w:rPr>
          <w:rFonts w:ascii="Century Gothic" w:hAnsi="Century Gothic"/>
        </w:rPr>
        <w:t>recognises</w:t>
      </w:r>
      <w:r w:rsidRPr="007126FA">
        <w:rPr>
          <w:rFonts w:ascii="Century Gothic" w:hAnsi="Century Gothic"/>
          <w:spacing w:val="-3"/>
        </w:rPr>
        <w:t xml:space="preserve"> </w:t>
      </w:r>
      <w:r w:rsidRPr="007126FA">
        <w:rPr>
          <w:rFonts w:ascii="Century Gothic" w:hAnsi="Century Gothic"/>
        </w:rPr>
        <w:t>and</w:t>
      </w:r>
      <w:r w:rsidRPr="007126FA">
        <w:rPr>
          <w:rFonts w:ascii="Century Gothic" w:hAnsi="Century Gothic"/>
          <w:spacing w:val="-3"/>
        </w:rPr>
        <w:t xml:space="preserve"> </w:t>
      </w:r>
      <w:r w:rsidRPr="007126FA">
        <w:rPr>
          <w:rFonts w:ascii="Century Gothic" w:hAnsi="Century Gothic"/>
        </w:rPr>
        <w:t>celebrates</w:t>
      </w:r>
      <w:r w:rsidRPr="007126FA">
        <w:rPr>
          <w:rFonts w:ascii="Century Gothic" w:hAnsi="Century Gothic"/>
          <w:spacing w:val="-3"/>
        </w:rPr>
        <w:t xml:space="preserve"> </w:t>
      </w:r>
      <w:r w:rsidRPr="007126FA">
        <w:rPr>
          <w:rFonts w:ascii="Century Gothic" w:hAnsi="Century Gothic"/>
        </w:rPr>
        <w:t>effort</w:t>
      </w:r>
      <w:r w:rsidRPr="007126FA">
        <w:rPr>
          <w:rFonts w:ascii="Century Gothic" w:hAnsi="Century Gothic"/>
          <w:spacing w:val="-4"/>
        </w:rPr>
        <w:t xml:space="preserve"> </w:t>
      </w:r>
      <w:r w:rsidRPr="007126FA">
        <w:rPr>
          <w:rFonts w:ascii="Century Gothic" w:hAnsi="Century Gothic"/>
        </w:rPr>
        <w:t>and</w:t>
      </w:r>
      <w:r w:rsidRPr="007126FA">
        <w:rPr>
          <w:rFonts w:ascii="Century Gothic" w:hAnsi="Century Gothic"/>
          <w:spacing w:val="-2"/>
        </w:rPr>
        <w:t xml:space="preserve"> </w:t>
      </w:r>
      <w:r w:rsidRPr="007126FA">
        <w:rPr>
          <w:rFonts w:ascii="Century Gothic" w:hAnsi="Century Gothic"/>
        </w:rPr>
        <w:t>success</w:t>
      </w:r>
    </w:p>
    <w:p w:rsidR="00034411" w:rsidRPr="007126FA" w:rsidRDefault="00034411" w:rsidP="000F3183">
      <w:pPr>
        <w:pStyle w:val="NoSpacing"/>
        <w:rPr>
          <w:rFonts w:ascii="Century Gothic" w:hAnsi="Century Gothic"/>
        </w:rPr>
      </w:pPr>
    </w:p>
    <w:p w:rsidR="004F6DA6" w:rsidRPr="007126FA" w:rsidRDefault="00D008F4" w:rsidP="000F3183">
      <w:pPr>
        <w:pStyle w:val="NoSpacing"/>
        <w:rPr>
          <w:rFonts w:ascii="Century Gothic" w:hAnsi="Century Gothic"/>
          <w:b/>
        </w:rPr>
      </w:pPr>
      <w:r w:rsidRPr="007126FA">
        <w:rPr>
          <w:rFonts w:ascii="Century Gothic" w:hAnsi="Century Gothic"/>
          <w:b/>
        </w:rPr>
        <w:t>Aim</w:t>
      </w:r>
      <w:r w:rsidRPr="007126FA">
        <w:rPr>
          <w:rFonts w:ascii="Century Gothic" w:hAnsi="Century Gothic"/>
          <w:b/>
          <w:spacing w:val="-2"/>
        </w:rPr>
        <w:t xml:space="preserve"> </w:t>
      </w:r>
      <w:r w:rsidRPr="007126FA">
        <w:rPr>
          <w:rFonts w:ascii="Century Gothic" w:hAnsi="Century Gothic"/>
          <w:b/>
        </w:rPr>
        <w:t>2</w:t>
      </w:r>
    </w:p>
    <w:p w:rsidR="004F6DA6" w:rsidRPr="007126FA" w:rsidRDefault="00D008F4" w:rsidP="000F3183">
      <w:pPr>
        <w:pStyle w:val="NoSpacing"/>
        <w:rPr>
          <w:rFonts w:ascii="Century Gothic" w:hAnsi="Century Gothic"/>
        </w:rPr>
      </w:pPr>
      <w:r w:rsidRPr="007126FA">
        <w:rPr>
          <w:rFonts w:ascii="Century Gothic" w:hAnsi="Century Gothic"/>
        </w:rPr>
        <w:t>Enable</w:t>
      </w:r>
      <w:r w:rsidRPr="007126FA">
        <w:rPr>
          <w:rFonts w:ascii="Century Gothic" w:hAnsi="Century Gothic"/>
          <w:spacing w:val="-1"/>
        </w:rPr>
        <w:t xml:space="preserve"> </w:t>
      </w:r>
      <w:r w:rsidRPr="007126FA">
        <w:rPr>
          <w:rFonts w:ascii="Century Gothic" w:hAnsi="Century Gothic"/>
        </w:rPr>
        <w:t>pupils</w:t>
      </w:r>
      <w:r w:rsidRPr="007126FA">
        <w:rPr>
          <w:rFonts w:ascii="Century Gothic" w:hAnsi="Century Gothic"/>
          <w:spacing w:val="-1"/>
        </w:rPr>
        <w:t xml:space="preserve"> </w:t>
      </w:r>
      <w:r w:rsidRPr="007126FA">
        <w:rPr>
          <w:rFonts w:ascii="Century Gothic" w:hAnsi="Century Gothic"/>
        </w:rPr>
        <w:t>to</w:t>
      </w:r>
      <w:r w:rsidRPr="007126FA">
        <w:rPr>
          <w:rFonts w:ascii="Century Gothic" w:hAnsi="Century Gothic"/>
          <w:spacing w:val="-3"/>
        </w:rPr>
        <w:t xml:space="preserve"> </w:t>
      </w:r>
      <w:r w:rsidRPr="007126FA">
        <w:rPr>
          <w:rFonts w:ascii="Century Gothic" w:hAnsi="Century Gothic"/>
        </w:rPr>
        <w:t>be</w:t>
      </w:r>
      <w:r w:rsidRPr="007126FA">
        <w:rPr>
          <w:rFonts w:ascii="Century Gothic" w:hAnsi="Century Gothic"/>
          <w:spacing w:val="-3"/>
        </w:rPr>
        <w:t xml:space="preserve"> </w:t>
      </w:r>
      <w:r w:rsidRPr="007126FA">
        <w:rPr>
          <w:rFonts w:ascii="Century Gothic" w:hAnsi="Century Gothic"/>
        </w:rPr>
        <w:t>excited</w:t>
      </w:r>
      <w:r w:rsidRPr="007126FA">
        <w:rPr>
          <w:rFonts w:ascii="Century Gothic" w:hAnsi="Century Gothic"/>
          <w:spacing w:val="-1"/>
        </w:rPr>
        <w:t xml:space="preserve"> </w:t>
      </w:r>
      <w:r w:rsidRPr="007126FA">
        <w:rPr>
          <w:rFonts w:ascii="Century Gothic" w:hAnsi="Century Gothic"/>
        </w:rPr>
        <w:t>by</w:t>
      </w:r>
      <w:r w:rsidRPr="007126FA">
        <w:rPr>
          <w:rFonts w:ascii="Century Gothic" w:hAnsi="Century Gothic"/>
          <w:spacing w:val="-3"/>
        </w:rPr>
        <w:t xml:space="preserve"> </w:t>
      </w:r>
      <w:r w:rsidRPr="007126FA">
        <w:rPr>
          <w:rFonts w:ascii="Century Gothic" w:hAnsi="Century Gothic"/>
        </w:rPr>
        <w:t>learning</w:t>
      </w:r>
    </w:p>
    <w:p w:rsidR="00034411" w:rsidRPr="007126FA" w:rsidRDefault="00034411" w:rsidP="000F3183">
      <w:pPr>
        <w:pStyle w:val="NoSpacing"/>
        <w:rPr>
          <w:rFonts w:ascii="Century Gothic" w:hAnsi="Century Gothic"/>
        </w:rPr>
      </w:pPr>
    </w:p>
    <w:p w:rsidR="004F6DA6" w:rsidRPr="007126FA" w:rsidRDefault="00D008F4" w:rsidP="000F3183">
      <w:pPr>
        <w:pStyle w:val="NoSpacing"/>
        <w:rPr>
          <w:rFonts w:ascii="Century Gothic" w:hAnsi="Century Gothic"/>
          <w:b/>
        </w:rPr>
      </w:pPr>
      <w:r w:rsidRPr="007126FA">
        <w:rPr>
          <w:rFonts w:ascii="Century Gothic" w:hAnsi="Century Gothic"/>
          <w:b/>
        </w:rPr>
        <w:t>Aim</w:t>
      </w:r>
      <w:r w:rsidRPr="007126FA">
        <w:rPr>
          <w:rFonts w:ascii="Century Gothic" w:hAnsi="Century Gothic"/>
          <w:b/>
          <w:spacing w:val="-2"/>
        </w:rPr>
        <w:t xml:space="preserve"> </w:t>
      </w:r>
      <w:r w:rsidRPr="007126FA">
        <w:rPr>
          <w:rFonts w:ascii="Century Gothic" w:hAnsi="Century Gothic"/>
          <w:b/>
        </w:rPr>
        <w:t>3</w:t>
      </w:r>
    </w:p>
    <w:p w:rsidR="004F6DA6" w:rsidRPr="007126FA" w:rsidRDefault="00D008F4" w:rsidP="000F3183">
      <w:pPr>
        <w:pStyle w:val="NoSpacing"/>
        <w:rPr>
          <w:rFonts w:ascii="Century Gothic" w:hAnsi="Century Gothic"/>
        </w:rPr>
      </w:pPr>
      <w:r w:rsidRPr="007126FA">
        <w:rPr>
          <w:rFonts w:ascii="Century Gothic" w:hAnsi="Century Gothic"/>
        </w:rPr>
        <w:t>Enable</w:t>
      </w:r>
      <w:r w:rsidRPr="007126FA">
        <w:rPr>
          <w:rFonts w:ascii="Century Gothic" w:hAnsi="Century Gothic"/>
          <w:spacing w:val="-3"/>
        </w:rPr>
        <w:t xml:space="preserve"> </w:t>
      </w:r>
      <w:r w:rsidRPr="007126FA">
        <w:rPr>
          <w:rFonts w:ascii="Century Gothic" w:hAnsi="Century Gothic"/>
        </w:rPr>
        <w:t>pupils</w:t>
      </w:r>
      <w:r w:rsidRPr="007126FA">
        <w:rPr>
          <w:rFonts w:ascii="Century Gothic" w:hAnsi="Century Gothic"/>
          <w:spacing w:val="-2"/>
        </w:rPr>
        <w:t xml:space="preserve"> </w:t>
      </w:r>
      <w:r w:rsidRPr="007126FA">
        <w:rPr>
          <w:rFonts w:ascii="Century Gothic" w:hAnsi="Century Gothic"/>
        </w:rPr>
        <w:t>to</w:t>
      </w:r>
      <w:r w:rsidRPr="007126FA">
        <w:rPr>
          <w:rFonts w:ascii="Century Gothic" w:hAnsi="Century Gothic"/>
          <w:spacing w:val="-2"/>
        </w:rPr>
        <w:t xml:space="preserve"> </w:t>
      </w:r>
      <w:r w:rsidRPr="007126FA">
        <w:rPr>
          <w:rFonts w:ascii="Century Gothic" w:hAnsi="Century Gothic"/>
        </w:rPr>
        <w:t>value</w:t>
      </w:r>
      <w:r w:rsidRPr="007126FA">
        <w:rPr>
          <w:rFonts w:ascii="Century Gothic" w:hAnsi="Century Gothic"/>
          <w:spacing w:val="-3"/>
        </w:rPr>
        <w:t xml:space="preserve"> </w:t>
      </w:r>
      <w:r w:rsidRPr="007126FA">
        <w:rPr>
          <w:rFonts w:ascii="Century Gothic" w:hAnsi="Century Gothic"/>
        </w:rPr>
        <w:t>and</w:t>
      </w:r>
      <w:r w:rsidRPr="007126FA">
        <w:rPr>
          <w:rFonts w:ascii="Century Gothic" w:hAnsi="Century Gothic"/>
          <w:spacing w:val="-3"/>
        </w:rPr>
        <w:t xml:space="preserve"> </w:t>
      </w:r>
      <w:r w:rsidRPr="007126FA">
        <w:rPr>
          <w:rFonts w:ascii="Century Gothic" w:hAnsi="Century Gothic"/>
        </w:rPr>
        <w:t>respect</w:t>
      </w:r>
      <w:r w:rsidRPr="007126FA">
        <w:rPr>
          <w:rFonts w:ascii="Century Gothic" w:hAnsi="Century Gothic"/>
          <w:spacing w:val="-4"/>
        </w:rPr>
        <w:t xml:space="preserve"> </w:t>
      </w:r>
      <w:r w:rsidRPr="007126FA">
        <w:rPr>
          <w:rFonts w:ascii="Century Gothic" w:hAnsi="Century Gothic"/>
        </w:rPr>
        <w:t>themselves,</w:t>
      </w:r>
      <w:r w:rsidRPr="007126FA">
        <w:rPr>
          <w:rFonts w:ascii="Century Gothic" w:hAnsi="Century Gothic"/>
          <w:spacing w:val="-2"/>
        </w:rPr>
        <w:t xml:space="preserve"> </w:t>
      </w:r>
      <w:r w:rsidRPr="007126FA">
        <w:rPr>
          <w:rFonts w:ascii="Century Gothic" w:hAnsi="Century Gothic"/>
        </w:rPr>
        <w:t>other</w:t>
      </w:r>
      <w:r w:rsidRPr="007126FA">
        <w:rPr>
          <w:rFonts w:ascii="Century Gothic" w:hAnsi="Century Gothic"/>
          <w:spacing w:val="-3"/>
        </w:rPr>
        <w:t xml:space="preserve"> </w:t>
      </w:r>
      <w:r w:rsidRPr="007126FA">
        <w:rPr>
          <w:rFonts w:ascii="Century Gothic" w:hAnsi="Century Gothic"/>
        </w:rPr>
        <w:t>cultures</w:t>
      </w:r>
      <w:r w:rsidRPr="007126FA">
        <w:rPr>
          <w:rFonts w:ascii="Century Gothic" w:hAnsi="Century Gothic"/>
          <w:spacing w:val="-2"/>
        </w:rPr>
        <w:t xml:space="preserve"> </w:t>
      </w:r>
      <w:r w:rsidRPr="007126FA">
        <w:rPr>
          <w:rFonts w:ascii="Century Gothic" w:hAnsi="Century Gothic"/>
        </w:rPr>
        <w:t>and</w:t>
      </w:r>
      <w:r w:rsidRPr="007126FA">
        <w:rPr>
          <w:rFonts w:ascii="Century Gothic" w:hAnsi="Century Gothic"/>
          <w:spacing w:val="-3"/>
        </w:rPr>
        <w:t xml:space="preserve"> </w:t>
      </w:r>
      <w:r w:rsidRPr="007126FA">
        <w:rPr>
          <w:rFonts w:ascii="Century Gothic" w:hAnsi="Century Gothic"/>
        </w:rPr>
        <w:t>beliefs</w:t>
      </w:r>
      <w:r w:rsidRPr="007126FA">
        <w:rPr>
          <w:rFonts w:ascii="Century Gothic" w:hAnsi="Century Gothic"/>
          <w:spacing w:val="-2"/>
        </w:rPr>
        <w:t xml:space="preserve"> </w:t>
      </w:r>
      <w:r w:rsidRPr="007126FA">
        <w:rPr>
          <w:rFonts w:ascii="Century Gothic" w:hAnsi="Century Gothic"/>
        </w:rPr>
        <w:t>and</w:t>
      </w:r>
      <w:r w:rsidRPr="007126FA">
        <w:rPr>
          <w:rFonts w:ascii="Century Gothic" w:hAnsi="Century Gothic"/>
          <w:spacing w:val="-3"/>
        </w:rPr>
        <w:t xml:space="preserve"> </w:t>
      </w:r>
      <w:r w:rsidRPr="007126FA">
        <w:rPr>
          <w:rFonts w:ascii="Century Gothic" w:hAnsi="Century Gothic"/>
        </w:rPr>
        <w:t>their</w:t>
      </w:r>
      <w:r w:rsidRPr="007126FA">
        <w:rPr>
          <w:rFonts w:ascii="Century Gothic" w:hAnsi="Century Gothic"/>
          <w:spacing w:val="-4"/>
        </w:rPr>
        <w:t xml:space="preserve"> </w:t>
      </w:r>
      <w:r w:rsidRPr="007126FA">
        <w:rPr>
          <w:rFonts w:ascii="Century Gothic" w:hAnsi="Century Gothic"/>
        </w:rPr>
        <w:t>world</w:t>
      </w:r>
    </w:p>
    <w:p w:rsidR="004F6DA6" w:rsidRPr="007126FA" w:rsidRDefault="004F6DA6" w:rsidP="000F3183">
      <w:pPr>
        <w:pStyle w:val="NoSpacing"/>
        <w:rPr>
          <w:rFonts w:ascii="Century Gothic" w:hAnsi="Century Gothic"/>
        </w:rPr>
      </w:pPr>
    </w:p>
    <w:p w:rsidR="00034411" w:rsidRPr="007126FA" w:rsidRDefault="00D008F4" w:rsidP="000F3183">
      <w:pPr>
        <w:pStyle w:val="NoSpacing"/>
        <w:rPr>
          <w:rFonts w:ascii="Century Gothic" w:hAnsi="Century Gothic"/>
          <w:spacing w:val="1"/>
        </w:rPr>
      </w:pPr>
      <w:r w:rsidRPr="007126FA">
        <w:rPr>
          <w:rFonts w:ascii="Century Gothic" w:hAnsi="Century Gothic"/>
        </w:rPr>
        <w:t xml:space="preserve">Our EYFS curriculum is also designed to help our children to develop our shared </w:t>
      </w:r>
      <w:r w:rsidR="00034411" w:rsidRPr="007126FA">
        <w:rPr>
          <w:rFonts w:ascii="Century Gothic" w:hAnsi="Century Gothic"/>
          <w:b/>
        </w:rPr>
        <w:t xml:space="preserve">School </w:t>
      </w:r>
      <w:r w:rsidRPr="007126FA">
        <w:rPr>
          <w:rFonts w:ascii="Century Gothic" w:hAnsi="Century Gothic"/>
          <w:b/>
        </w:rPr>
        <w:t>Values</w:t>
      </w:r>
      <w:r w:rsidRPr="007126FA">
        <w:rPr>
          <w:rFonts w:ascii="Century Gothic" w:hAnsi="Century Gothic"/>
          <w:b/>
          <w:spacing w:val="1"/>
        </w:rPr>
        <w:t xml:space="preserve"> </w:t>
      </w:r>
      <w:r w:rsidRPr="007126FA">
        <w:rPr>
          <w:rFonts w:ascii="Century Gothic" w:hAnsi="Century Gothic"/>
        </w:rPr>
        <w:t>of</w:t>
      </w:r>
      <w:r w:rsidR="000F3183" w:rsidRPr="007126FA">
        <w:rPr>
          <w:rFonts w:ascii="Century Gothic" w:hAnsi="Century Gothic"/>
          <w:spacing w:val="1"/>
        </w:rPr>
        <w:t>:</w:t>
      </w:r>
    </w:p>
    <w:p w:rsidR="00034411" w:rsidRPr="007126FA" w:rsidRDefault="00034411" w:rsidP="000F3183">
      <w:pPr>
        <w:pStyle w:val="NoSpacing"/>
        <w:rPr>
          <w:rFonts w:ascii="Century Gothic" w:hAnsi="Century Gothic"/>
          <w:spacing w:val="1"/>
        </w:rPr>
      </w:pPr>
    </w:p>
    <w:p w:rsidR="00034411" w:rsidRPr="007126FA" w:rsidRDefault="00034411" w:rsidP="000F3183">
      <w:pPr>
        <w:pStyle w:val="NoSpacing"/>
        <w:rPr>
          <w:rFonts w:ascii="Century Gothic" w:hAnsi="Century Gothic"/>
          <w:spacing w:val="1"/>
        </w:rPr>
      </w:pPr>
      <w:r w:rsidRPr="007126FA">
        <w:rPr>
          <w:rFonts w:ascii="Century Gothic" w:hAnsi="Century Gothic"/>
          <w:spacing w:val="1"/>
        </w:rPr>
        <w:t xml:space="preserve">Be Aspirational </w:t>
      </w:r>
    </w:p>
    <w:p w:rsidR="00034411" w:rsidRPr="007126FA" w:rsidRDefault="00034411" w:rsidP="000F3183">
      <w:pPr>
        <w:pStyle w:val="NoSpacing"/>
        <w:rPr>
          <w:rFonts w:ascii="Century Gothic" w:hAnsi="Century Gothic"/>
          <w:spacing w:val="1"/>
        </w:rPr>
      </w:pPr>
      <w:r w:rsidRPr="007126FA">
        <w:rPr>
          <w:rFonts w:ascii="Century Gothic" w:hAnsi="Century Gothic"/>
          <w:spacing w:val="1"/>
        </w:rPr>
        <w:t>Show Compassion and Empathy</w:t>
      </w:r>
    </w:p>
    <w:p w:rsidR="00034411" w:rsidRPr="007126FA" w:rsidRDefault="00034411" w:rsidP="000F3183">
      <w:pPr>
        <w:pStyle w:val="NoSpacing"/>
        <w:rPr>
          <w:rFonts w:ascii="Century Gothic" w:hAnsi="Century Gothic"/>
          <w:spacing w:val="1"/>
        </w:rPr>
      </w:pPr>
      <w:r w:rsidRPr="007126FA">
        <w:rPr>
          <w:rFonts w:ascii="Century Gothic" w:hAnsi="Century Gothic"/>
          <w:spacing w:val="1"/>
        </w:rPr>
        <w:t>Be Respectful</w:t>
      </w:r>
    </w:p>
    <w:p w:rsidR="00034411" w:rsidRPr="007126FA" w:rsidRDefault="00034411" w:rsidP="000F3183">
      <w:pPr>
        <w:pStyle w:val="NoSpacing"/>
        <w:rPr>
          <w:rFonts w:ascii="Century Gothic" w:hAnsi="Century Gothic"/>
          <w:spacing w:val="1"/>
        </w:rPr>
      </w:pPr>
      <w:r w:rsidRPr="007126FA">
        <w:rPr>
          <w:rFonts w:ascii="Century Gothic" w:hAnsi="Century Gothic"/>
          <w:spacing w:val="1"/>
        </w:rPr>
        <w:t xml:space="preserve">Build Resilience </w:t>
      </w:r>
    </w:p>
    <w:p w:rsidR="00034411" w:rsidRPr="007126FA" w:rsidRDefault="00034411" w:rsidP="000F3183">
      <w:pPr>
        <w:pStyle w:val="NoSpacing"/>
        <w:rPr>
          <w:rFonts w:ascii="Century Gothic" w:hAnsi="Century Gothic"/>
          <w:spacing w:val="1"/>
        </w:rPr>
      </w:pPr>
      <w:r w:rsidRPr="007126FA">
        <w:rPr>
          <w:rFonts w:ascii="Century Gothic" w:hAnsi="Century Gothic"/>
          <w:spacing w:val="1"/>
        </w:rPr>
        <w:t>Take Responsibility</w:t>
      </w:r>
    </w:p>
    <w:p w:rsidR="00034411" w:rsidRPr="007126FA" w:rsidRDefault="00034411" w:rsidP="000F3183">
      <w:pPr>
        <w:pStyle w:val="NoSpacing"/>
        <w:rPr>
          <w:rFonts w:ascii="Century Gothic" w:hAnsi="Century Gothic"/>
          <w:spacing w:val="1"/>
        </w:rPr>
      </w:pPr>
      <w:r w:rsidRPr="007126FA">
        <w:rPr>
          <w:rFonts w:ascii="Century Gothic" w:hAnsi="Century Gothic"/>
          <w:spacing w:val="1"/>
        </w:rPr>
        <w:t xml:space="preserve">Build Friendships  </w:t>
      </w:r>
    </w:p>
    <w:p w:rsidR="004F6DA6" w:rsidRPr="007126FA" w:rsidRDefault="004F6DA6" w:rsidP="000F3183">
      <w:pPr>
        <w:pStyle w:val="NoSpacing"/>
        <w:rPr>
          <w:rFonts w:ascii="Century Gothic" w:hAnsi="Century Gothic"/>
          <w:b/>
        </w:rPr>
      </w:pPr>
    </w:p>
    <w:p w:rsidR="004F6DA6" w:rsidRPr="007126FA" w:rsidRDefault="00D008F4" w:rsidP="000F3183">
      <w:pPr>
        <w:pStyle w:val="NoSpacing"/>
        <w:rPr>
          <w:rFonts w:ascii="Century Gothic" w:hAnsi="Century Gothic"/>
          <w:b/>
        </w:rPr>
      </w:pPr>
      <w:r w:rsidRPr="007126FA">
        <w:rPr>
          <w:rFonts w:ascii="Century Gothic" w:hAnsi="Century Gothic"/>
          <w:b/>
        </w:rPr>
        <w:t>Aims of the</w:t>
      </w:r>
      <w:r w:rsidRPr="007126FA">
        <w:rPr>
          <w:rFonts w:ascii="Century Gothic" w:hAnsi="Century Gothic"/>
          <w:b/>
          <w:spacing w:val="-1"/>
        </w:rPr>
        <w:t xml:space="preserve"> </w:t>
      </w:r>
      <w:r w:rsidRPr="007126FA">
        <w:rPr>
          <w:rFonts w:ascii="Century Gothic" w:hAnsi="Century Gothic"/>
          <w:b/>
        </w:rPr>
        <w:t>Early</w:t>
      </w:r>
      <w:r w:rsidRPr="007126FA">
        <w:rPr>
          <w:rFonts w:ascii="Century Gothic" w:hAnsi="Century Gothic"/>
          <w:b/>
          <w:spacing w:val="-7"/>
        </w:rPr>
        <w:t xml:space="preserve"> </w:t>
      </w:r>
      <w:r w:rsidRPr="007126FA">
        <w:rPr>
          <w:rFonts w:ascii="Century Gothic" w:hAnsi="Century Gothic"/>
          <w:b/>
        </w:rPr>
        <w:t>Years</w:t>
      </w:r>
      <w:r w:rsidRPr="007126FA">
        <w:rPr>
          <w:rFonts w:ascii="Century Gothic" w:hAnsi="Century Gothic"/>
          <w:b/>
          <w:spacing w:val="1"/>
        </w:rPr>
        <w:t xml:space="preserve"> </w:t>
      </w:r>
      <w:r w:rsidRPr="007126FA">
        <w:rPr>
          <w:rFonts w:ascii="Century Gothic" w:hAnsi="Century Gothic"/>
          <w:b/>
        </w:rPr>
        <w:t>Foundation</w:t>
      </w:r>
      <w:r w:rsidRPr="007126FA">
        <w:rPr>
          <w:rFonts w:ascii="Century Gothic" w:hAnsi="Century Gothic"/>
          <w:b/>
          <w:spacing w:val="-1"/>
        </w:rPr>
        <w:t xml:space="preserve"> </w:t>
      </w:r>
      <w:r w:rsidRPr="007126FA">
        <w:rPr>
          <w:rFonts w:ascii="Century Gothic" w:hAnsi="Century Gothic"/>
          <w:b/>
        </w:rPr>
        <w:t>Stage</w:t>
      </w:r>
    </w:p>
    <w:p w:rsidR="004F6DA6" w:rsidRPr="007126FA" w:rsidRDefault="00D008F4" w:rsidP="000F3183">
      <w:pPr>
        <w:pStyle w:val="NoSpacing"/>
        <w:rPr>
          <w:rFonts w:ascii="Century Gothic" w:hAnsi="Century Gothic"/>
        </w:rPr>
      </w:pPr>
      <w:r w:rsidRPr="007126FA">
        <w:rPr>
          <w:rFonts w:ascii="Century Gothic" w:hAnsi="Century Gothic"/>
        </w:rPr>
        <w:t>In</w:t>
      </w:r>
      <w:r w:rsidRPr="007126FA">
        <w:rPr>
          <w:rFonts w:ascii="Century Gothic" w:hAnsi="Century Gothic"/>
          <w:spacing w:val="-1"/>
        </w:rPr>
        <w:t xml:space="preserve"> </w:t>
      </w:r>
      <w:r w:rsidRPr="007126FA">
        <w:rPr>
          <w:rFonts w:ascii="Century Gothic" w:hAnsi="Century Gothic"/>
        </w:rPr>
        <w:t>the</w:t>
      </w:r>
      <w:r w:rsidRPr="007126FA">
        <w:rPr>
          <w:rFonts w:ascii="Century Gothic" w:hAnsi="Century Gothic"/>
          <w:spacing w:val="-1"/>
        </w:rPr>
        <w:t xml:space="preserve"> </w:t>
      </w:r>
      <w:r w:rsidRPr="007126FA">
        <w:rPr>
          <w:rFonts w:ascii="Century Gothic" w:hAnsi="Century Gothic"/>
        </w:rPr>
        <w:t>EYFS</w:t>
      </w:r>
      <w:r w:rsidRPr="007126FA">
        <w:rPr>
          <w:rFonts w:ascii="Century Gothic" w:hAnsi="Century Gothic"/>
          <w:spacing w:val="-2"/>
        </w:rPr>
        <w:t xml:space="preserve"> </w:t>
      </w:r>
      <w:r w:rsidRPr="007126FA">
        <w:rPr>
          <w:rFonts w:ascii="Century Gothic" w:hAnsi="Century Gothic"/>
        </w:rPr>
        <w:t>we</w:t>
      </w:r>
      <w:r w:rsidRPr="007126FA">
        <w:rPr>
          <w:rFonts w:ascii="Century Gothic" w:hAnsi="Century Gothic"/>
          <w:spacing w:val="-1"/>
        </w:rPr>
        <w:t xml:space="preserve"> </w:t>
      </w:r>
      <w:r w:rsidRPr="007126FA">
        <w:rPr>
          <w:rFonts w:ascii="Century Gothic" w:hAnsi="Century Gothic"/>
        </w:rPr>
        <w:t>believe</w:t>
      </w:r>
      <w:r w:rsidRPr="007126FA">
        <w:rPr>
          <w:rFonts w:ascii="Century Gothic" w:hAnsi="Century Gothic"/>
          <w:spacing w:val="-2"/>
        </w:rPr>
        <w:t xml:space="preserve"> </w:t>
      </w:r>
      <w:r w:rsidRPr="007126FA">
        <w:rPr>
          <w:rFonts w:ascii="Century Gothic" w:hAnsi="Century Gothic"/>
        </w:rPr>
        <w:t>that</w:t>
      </w:r>
      <w:r w:rsidRPr="007126FA">
        <w:rPr>
          <w:rFonts w:ascii="Century Gothic" w:hAnsi="Century Gothic"/>
          <w:spacing w:val="-1"/>
        </w:rPr>
        <w:t xml:space="preserve"> </w:t>
      </w:r>
      <w:r w:rsidRPr="007126FA">
        <w:rPr>
          <w:rFonts w:ascii="Century Gothic" w:hAnsi="Century Gothic"/>
        </w:rPr>
        <w:t>all</w:t>
      </w:r>
      <w:r w:rsidRPr="007126FA">
        <w:rPr>
          <w:rFonts w:ascii="Century Gothic" w:hAnsi="Century Gothic"/>
          <w:spacing w:val="-3"/>
        </w:rPr>
        <w:t xml:space="preserve"> </w:t>
      </w:r>
      <w:r w:rsidRPr="007126FA">
        <w:rPr>
          <w:rFonts w:ascii="Century Gothic" w:hAnsi="Century Gothic"/>
        </w:rPr>
        <w:t>children</w:t>
      </w:r>
      <w:r w:rsidRPr="007126FA">
        <w:rPr>
          <w:rFonts w:ascii="Century Gothic" w:hAnsi="Century Gothic"/>
          <w:spacing w:val="-2"/>
        </w:rPr>
        <w:t xml:space="preserve"> </w:t>
      </w:r>
      <w:r w:rsidRPr="007126FA">
        <w:rPr>
          <w:rFonts w:ascii="Century Gothic" w:hAnsi="Century Gothic"/>
        </w:rPr>
        <w:t>are</w:t>
      </w:r>
      <w:r w:rsidRPr="007126FA">
        <w:rPr>
          <w:rFonts w:ascii="Century Gothic" w:hAnsi="Century Gothic"/>
          <w:spacing w:val="-2"/>
        </w:rPr>
        <w:t xml:space="preserve"> </w:t>
      </w:r>
      <w:r w:rsidRPr="007126FA">
        <w:rPr>
          <w:rFonts w:ascii="Century Gothic" w:hAnsi="Century Gothic"/>
        </w:rPr>
        <w:t>entitled</w:t>
      </w:r>
      <w:r w:rsidRPr="007126FA">
        <w:rPr>
          <w:rFonts w:ascii="Century Gothic" w:hAnsi="Century Gothic"/>
          <w:spacing w:val="-3"/>
        </w:rPr>
        <w:t xml:space="preserve"> </w:t>
      </w:r>
      <w:r w:rsidRPr="007126FA">
        <w:rPr>
          <w:rFonts w:ascii="Century Gothic" w:hAnsi="Century Gothic"/>
        </w:rPr>
        <w:t>to</w:t>
      </w:r>
      <w:r w:rsidRPr="007126FA">
        <w:rPr>
          <w:rFonts w:ascii="Century Gothic" w:hAnsi="Century Gothic"/>
          <w:spacing w:val="-1"/>
        </w:rPr>
        <w:t xml:space="preserve"> </w:t>
      </w:r>
      <w:r w:rsidRPr="007126FA">
        <w:rPr>
          <w:rFonts w:ascii="Century Gothic" w:hAnsi="Century Gothic"/>
        </w:rPr>
        <w:t>the</w:t>
      </w:r>
      <w:r w:rsidRPr="007126FA">
        <w:rPr>
          <w:rFonts w:ascii="Century Gothic" w:hAnsi="Century Gothic"/>
          <w:spacing w:val="-3"/>
        </w:rPr>
        <w:t xml:space="preserve"> </w:t>
      </w:r>
      <w:r w:rsidRPr="007126FA">
        <w:rPr>
          <w:rFonts w:ascii="Century Gothic" w:hAnsi="Century Gothic"/>
        </w:rPr>
        <w:t>best</w:t>
      </w:r>
      <w:r w:rsidRPr="007126FA">
        <w:rPr>
          <w:rFonts w:ascii="Century Gothic" w:hAnsi="Century Gothic"/>
          <w:spacing w:val="-4"/>
        </w:rPr>
        <w:t xml:space="preserve"> </w:t>
      </w:r>
      <w:r w:rsidRPr="007126FA">
        <w:rPr>
          <w:rFonts w:ascii="Century Gothic" w:hAnsi="Century Gothic"/>
        </w:rPr>
        <w:t>possible</w:t>
      </w:r>
      <w:r w:rsidRPr="007126FA">
        <w:rPr>
          <w:rFonts w:ascii="Century Gothic" w:hAnsi="Century Gothic"/>
          <w:spacing w:val="-1"/>
        </w:rPr>
        <w:t xml:space="preserve"> </w:t>
      </w:r>
      <w:r w:rsidRPr="007126FA">
        <w:rPr>
          <w:rFonts w:ascii="Century Gothic" w:hAnsi="Century Gothic"/>
        </w:rPr>
        <w:t>start</w:t>
      </w:r>
      <w:r w:rsidRPr="007126FA">
        <w:rPr>
          <w:rFonts w:ascii="Century Gothic" w:hAnsi="Century Gothic"/>
          <w:spacing w:val="-2"/>
        </w:rPr>
        <w:t xml:space="preserve"> </w:t>
      </w:r>
      <w:r w:rsidRPr="007126FA">
        <w:rPr>
          <w:rFonts w:ascii="Century Gothic" w:hAnsi="Century Gothic"/>
        </w:rPr>
        <w:t>in</w:t>
      </w:r>
      <w:r w:rsidRPr="007126FA">
        <w:rPr>
          <w:rFonts w:ascii="Century Gothic" w:hAnsi="Century Gothic"/>
          <w:spacing w:val="-1"/>
        </w:rPr>
        <w:t xml:space="preserve"> </w:t>
      </w:r>
      <w:r w:rsidRPr="007126FA">
        <w:rPr>
          <w:rFonts w:ascii="Century Gothic" w:hAnsi="Century Gothic"/>
        </w:rPr>
        <w:t>their</w:t>
      </w:r>
      <w:r w:rsidRPr="007126FA">
        <w:rPr>
          <w:rFonts w:ascii="Century Gothic" w:hAnsi="Century Gothic"/>
          <w:spacing w:val="-4"/>
        </w:rPr>
        <w:t xml:space="preserve"> </w:t>
      </w:r>
      <w:r w:rsidRPr="007126FA">
        <w:rPr>
          <w:rFonts w:ascii="Century Gothic" w:hAnsi="Century Gothic"/>
        </w:rPr>
        <w:t>school</w:t>
      </w:r>
      <w:r w:rsidRPr="007126FA">
        <w:rPr>
          <w:rFonts w:ascii="Century Gothic" w:hAnsi="Century Gothic"/>
          <w:spacing w:val="-1"/>
        </w:rPr>
        <w:t xml:space="preserve"> </w:t>
      </w:r>
      <w:r w:rsidRPr="007126FA">
        <w:rPr>
          <w:rFonts w:ascii="Century Gothic" w:hAnsi="Century Gothic"/>
        </w:rPr>
        <w:t>life,</w:t>
      </w:r>
      <w:r w:rsidRPr="007126FA">
        <w:rPr>
          <w:rFonts w:ascii="Century Gothic" w:hAnsi="Century Gothic"/>
          <w:spacing w:val="-64"/>
        </w:rPr>
        <w:t xml:space="preserve"> </w:t>
      </w:r>
      <w:r w:rsidRPr="007126FA">
        <w:rPr>
          <w:rFonts w:ascii="Century Gothic" w:hAnsi="Century Gothic"/>
        </w:rPr>
        <w:t>both</w:t>
      </w:r>
      <w:r w:rsidRPr="007126FA">
        <w:rPr>
          <w:rFonts w:ascii="Century Gothic" w:hAnsi="Century Gothic"/>
          <w:spacing w:val="-2"/>
        </w:rPr>
        <w:t xml:space="preserve"> </w:t>
      </w:r>
      <w:r w:rsidRPr="007126FA">
        <w:rPr>
          <w:rFonts w:ascii="Century Gothic" w:hAnsi="Century Gothic"/>
        </w:rPr>
        <w:t>intellectually</w:t>
      </w:r>
      <w:r w:rsidRPr="007126FA">
        <w:rPr>
          <w:rFonts w:ascii="Century Gothic" w:hAnsi="Century Gothic"/>
          <w:spacing w:val="-4"/>
        </w:rPr>
        <w:t xml:space="preserve"> </w:t>
      </w:r>
      <w:r w:rsidRPr="007126FA">
        <w:rPr>
          <w:rFonts w:ascii="Century Gothic" w:hAnsi="Century Gothic"/>
        </w:rPr>
        <w:t>and</w:t>
      </w:r>
      <w:r w:rsidRPr="007126FA">
        <w:rPr>
          <w:rFonts w:ascii="Century Gothic" w:hAnsi="Century Gothic"/>
          <w:spacing w:val="-3"/>
        </w:rPr>
        <w:t xml:space="preserve"> </w:t>
      </w:r>
      <w:r w:rsidRPr="007126FA">
        <w:rPr>
          <w:rFonts w:ascii="Century Gothic" w:hAnsi="Century Gothic"/>
        </w:rPr>
        <w:t>emotionally,</w:t>
      </w:r>
      <w:r w:rsidRPr="007126FA">
        <w:rPr>
          <w:rFonts w:ascii="Century Gothic" w:hAnsi="Century Gothic"/>
          <w:spacing w:val="-1"/>
        </w:rPr>
        <w:t xml:space="preserve"> </w:t>
      </w:r>
      <w:r w:rsidRPr="007126FA">
        <w:rPr>
          <w:rFonts w:ascii="Century Gothic" w:hAnsi="Century Gothic"/>
        </w:rPr>
        <w:t>in</w:t>
      </w:r>
      <w:r w:rsidRPr="007126FA">
        <w:rPr>
          <w:rFonts w:ascii="Century Gothic" w:hAnsi="Century Gothic"/>
          <w:spacing w:val="-1"/>
        </w:rPr>
        <w:t xml:space="preserve"> </w:t>
      </w:r>
      <w:r w:rsidRPr="007126FA">
        <w:rPr>
          <w:rFonts w:ascii="Century Gothic" w:hAnsi="Century Gothic"/>
        </w:rPr>
        <w:t>order</w:t>
      </w:r>
      <w:r w:rsidRPr="007126FA">
        <w:rPr>
          <w:rFonts w:ascii="Century Gothic" w:hAnsi="Century Gothic"/>
          <w:spacing w:val="-1"/>
        </w:rPr>
        <w:t xml:space="preserve"> </w:t>
      </w:r>
      <w:r w:rsidRPr="007126FA">
        <w:rPr>
          <w:rFonts w:ascii="Century Gothic" w:hAnsi="Century Gothic"/>
        </w:rPr>
        <w:t>to</w:t>
      </w:r>
      <w:r w:rsidRPr="007126FA">
        <w:rPr>
          <w:rFonts w:ascii="Century Gothic" w:hAnsi="Century Gothic"/>
          <w:spacing w:val="-3"/>
        </w:rPr>
        <w:t xml:space="preserve"> </w:t>
      </w:r>
      <w:r w:rsidRPr="007126FA">
        <w:rPr>
          <w:rFonts w:ascii="Century Gothic" w:hAnsi="Century Gothic"/>
        </w:rPr>
        <w:t>enable</w:t>
      </w:r>
      <w:r w:rsidRPr="007126FA">
        <w:rPr>
          <w:rFonts w:ascii="Century Gothic" w:hAnsi="Century Gothic"/>
          <w:spacing w:val="-1"/>
        </w:rPr>
        <w:t xml:space="preserve"> </w:t>
      </w:r>
      <w:r w:rsidRPr="007126FA">
        <w:rPr>
          <w:rFonts w:ascii="Century Gothic" w:hAnsi="Century Gothic"/>
        </w:rPr>
        <w:t>them to</w:t>
      </w:r>
      <w:r w:rsidRPr="007126FA">
        <w:rPr>
          <w:rFonts w:ascii="Century Gothic" w:hAnsi="Century Gothic"/>
          <w:spacing w:val="-1"/>
        </w:rPr>
        <w:t xml:space="preserve"> </w:t>
      </w:r>
      <w:r w:rsidRPr="007126FA">
        <w:rPr>
          <w:rFonts w:ascii="Century Gothic" w:hAnsi="Century Gothic"/>
        </w:rPr>
        <w:t>develop their</w:t>
      </w:r>
      <w:r w:rsidRPr="007126FA">
        <w:rPr>
          <w:rFonts w:ascii="Century Gothic" w:hAnsi="Century Gothic"/>
          <w:spacing w:val="-3"/>
        </w:rPr>
        <w:t xml:space="preserve"> </w:t>
      </w:r>
      <w:r w:rsidRPr="007126FA">
        <w:rPr>
          <w:rFonts w:ascii="Century Gothic" w:hAnsi="Century Gothic"/>
        </w:rPr>
        <w:t>full</w:t>
      </w:r>
      <w:r w:rsidRPr="007126FA">
        <w:rPr>
          <w:rFonts w:ascii="Century Gothic" w:hAnsi="Century Gothic"/>
          <w:spacing w:val="-2"/>
        </w:rPr>
        <w:t xml:space="preserve"> </w:t>
      </w:r>
      <w:r w:rsidRPr="007126FA">
        <w:rPr>
          <w:rFonts w:ascii="Century Gothic" w:hAnsi="Century Gothic"/>
        </w:rPr>
        <w:t>potential.</w:t>
      </w:r>
    </w:p>
    <w:p w:rsidR="00034411" w:rsidRPr="007126FA" w:rsidRDefault="00034411" w:rsidP="000F3183">
      <w:pPr>
        <w:pStyle w:val="NoSpacing"/>
        <w:rPr>
          <w:rFonts w:ascii="Century Gothic" w:hAnsi="Century Gothic"/>
        </w:rPr>
      </w:pPr>
    </w:p>
    <w:p w:rsidR="004F6DA6" w:rsidRPr="007126FA" w:rsidRDefault="00D008F4" w:rsidP="000F3183">
      <w:pPr>
        <w:pStyle w:val="NoSpacing"/>
        <w:rPr>
          <w:rFonts w:ascii="Century Gothic" w:hAnsi="Century Gothic"/>
        </w:rPr>
      </w:pPr>
      <w:r w:rsidRPr="007126FA">
        <w:rPr>
          <w:rFonts w:ascii="Century Gothic" w:hAnsi="Century Gothic"/>
        </w:rPr>
        <w:t>We</w:t>
      </w:r>
      <w:r w:rsidRPr="007126FA">
        <w:rPr>
          <w:rFonts w:ascii="Century Gothic" w:hAnsi="Century Gothic"/>
          <w:spacing w:val="-7"/>
        </w:rPr>
        <w:t xml:space="preserve"> </w:t>
      </w:r>
      <w:r w:rsidRPr="007126FA">
        <w:rPr>
          <w:rFonts w:ascii="Century Gothic" w:hAnsi="Century Gothic"/>
        </w:rPr>
        <w:t>aim</w:t>
      </w:r>
      <w:r w:rsidRPr="007126FA">
        <w:rPr>
          <w:rFonts w:ascii="Century Gothic" w:hAnsi="Century Gothic"/>
          <w:spacing w:val="-1"/>
        </w:rPr>
        <w:t xml:space="preserve"> </w:t>
      </w:r>
      <w:r w:rsidRPr="007126FA">
        <w:rPr>
          <w:rFonts w:ascii="Century Gothic" w:hAnsi="Century Gothic"/>
        </w:rPr>
        <w:t>to</w:t>
      </w:r>
      <w:r w:rsidRPr="007126FA">
        <w:rPr>
          <w:rFonts w:ascii="Century Gothic" w:hAnsi="Century Gothic"/>
          <w:spacing w:val="-3"/>
        </w:rPr>
        <w:t xml:space="preserve"> </w:t>
      </w:r>
      <w:r w:rsidRPr="007126FA">
        <w:rPr>
          <w:rFonts w:ascii="Century Gothic" w:hAnsi="Century Gothic"/>
        </w:rPr>
        <w:t>support</w:t>
      </w:r>
      <w:r w:rsidRPr="007126FA">
        <w:rPr>
          <w:rFonts w:ascii="Century Gothic" w:hAnsi="Century Gothic"/>
          <w:spacing w:val="-2"/>
        </w:rPr>
        <w:t xml:space="preserve"> </w:t>
      </w:r>
      <w:r w:rsidRPr="007126FA">
        <w:rPr>
          <w:rFonts w:ascii="Century Gothic" w:hAnsi="Century Gothic"/>
        </w:rPr>
        <w:t>each</w:t>
      </w:r>
      <w:r w:rsidRPr="007126FA">
        <w:rPr>
          <w:rFonts w:ascii="Century Gothic" w:hAnsi="Century Gothic"/>
          <w:spacing w:val="-2"/>
        </w:rPr>
        <w:t xml:space="preserve"> </w:t>
      </w:r>
      <w:r w:rsidRPr="007126FA">
        <w:rPr>
          <w:rFonts w:ascii="Century Gothic" w:hAnsi="Century Gothic"/>
        </w:rPr>
        <w:t>child’s</w:t>
      </w:r>
      <w:r w:rsidRPr="007126FA">
        <w:rPr>
          <w:rFonts w:ascii="Century Gothic" w:hAnsi="Century Gothic"/>
          <w:spacing w:val="-4"/>
        </w:rPr>
        <w:t xml:space="preserve"> </w:t>
      </w:r>
      <w:r w:rsidRPr="007126FA">
        <w:rPr>
          <w:rFonts w:ascii="Century Gothic" w:hAnsi="Century Gothic"/>
        </w:rPr>
        <w:t>welfare,</w:t>
      </w:r>
      <w:r w:rsidRPr="007126FA">
        <w:rPr>
          <w:rFonts w:ascii="Century Gothic" w:hAnsi="Century Gothic"/>
          <w:spacing w:val="-2"/>
        </w:rPr>
        <w:t xml:space="preserve"> </w:t>
      </w:r>
      <w:r w:rsidRPr="007126FA">
        <w:rPr>
          <w:rFonts w:ascii="Century Gothic" w:hAnsi="Century Gothic"/>
        </w:rPr>
        <w:t>learning</w:t>
      </w:r>
      <w:r w:rsidRPr="007126FA">
        <w:rPr>
          <w:rFonts w:ascii="Century Gothic" w:hAnsi="Century Gothic"/>
          <w:spacing w:val="-4"/>
        </w:rPr>
        <w:t xml:space="preserve"> </w:t>
      </w:r>
      <w:r w:rsidRPr="007126FA">
        <w:rPr>
          <w:rFonts w:ascii="Century Gothic" w:hAnsi="Century Gothic"/>
        </w:rPr>
        <w:t>and</w:t>
      </w:r>
      <w:r w:rsidRPr="007126FA">
        <w:rPr>
          <w:rFonts w:ascii="Century Gothic" w:hAnsi="Century Gothic"/>
          <w:spacing w:val="-4"/>
        </w:rPr>
        <w:t xml:space="preserve"> </w:t>
      </w:r>
      <w:r w:rsidRPr="007126FA">
        <w:rPr>
          <w:rFonts w:ascii="Century Gothic" w:hAnsi="Century Gothic"/>
        </w:rPr>
        <w:t>developmental</w:t>
      </w:r>
      <w:r w:rsidRPr="007126FA">
        <w:rPr>
          <w:rFonts w:ascii="Century Gothic" w:hAnsi="Century Gothic"/>
          <w:spacing w:val="-5"/>
        </w:rPr>
        <w:t xml:space="preserve"> </w:t>
      </w:r>
      <w:r w:rsidRPr="007126FA">
        <w:rPr>
          <w:rFonts w:ascii="Century Gothic" w:hAnsi="Century Gothic"/>
        </w:rPr>
        <w:t>needs</w:t>
      </w:r>
      <w:r w:rsidRPr="007126FA">
        <w:rPr>
          <w:rFonts w:ascii="Century Gothic" w:hAnsi="Century Gothic"/>
          <w:spacing w:val="-3"/>
        </w:rPr>
        <w:t xml:space="preserve"> </w:t>
      </w:r>
      <w:r w:rsidRPr="007126FA">
        <w:rPr>
          <w:rFonts w:ascii="Century Gothic" w:hAnsi="Century Gothic"/>
        </w:rPr>
        <w:t>by:</w:t>
      </w:r>
    </w:p>
    <w:p w:rsidR="004F6DA6" w:rsidRPr="007126FA" w:rsidRDefault="00D008F4" w:rsidP="000F3183">
      <w:pPr>
        <w:pStyle w:val="NoSpacing"/>
        <w:numPr>
          <w:ilvl w:val="0"/>
          <w:numId w:val="5"/>
        </w:numPr>
        <w:rPr>
          <w:rFonts w:ascii="Century Gothic" w:hAnsi="Century Gothic"/>
        </w:rPr>
      </w:pPr>
      <w:proofErr w:type="spellStart"/>
      <w:r w:rsidRPr="007126FA">
        <w:rPr>
          <w:rFonts w:ascii="Century Gothic" w:hAnsi="Century Gothic"/>
        </w:rPr>
        <w:t>Recognising</w:t>
      </w:r>
      <w:proofErr w:type="spellEnd"/>
      <w:r w:rsidRPr="007126FA">
        <w:rPr>
          <w:rFonts w:ascii="Century Gothic" w:hAnsi="Century Gothic"/>
        </w:rPr>
        <w:t xml:space="preserve"> that all children are unique and special.</w:t>
      </w:r>
    </w:p>
    <w:p w:rsidR="004F6DA6" w:rsidRPr="007126FA" w:rsidRDefault="00D008F4" w:rsidP="000F3183">
      <w:pPr>
        <w:pStyle w:val="NoSpacing"/>
        <w:numPr>
          <w:ilvl w:val="0"/>
          <w:numId w:val="5"/>
        </w:numPr>
        <w:rPr>
          <w:rFonts w:ascii="Century Gothic" w:hAnsi="Century Gothic"/>
        </w:rPr>
      </w:pPr>
      <w:r w:rsidRPr="007126FA">
        <w:rPr>
          <w:rFonts w:ascii="Century Gothic" w:hAnsi="Century Gothic"/>
        </w:rPr>
        <w:t>Understanding that children develop in individual ways and at varying rates - physically, cognitively, linguistically, socially and emotionally, ensuring that every child is included and supported in line with equality of opportunity.</w:t>
      </w:r>
    </w:p>
    <w:p w:rsidR="004F6DA6" w:rsidRPr="007126FA" w:rsidRDefault="00D008F4" w:rsidP="000F3183">
      <w:pPr>
        <w:pStyle w:val="NoSpacing"/>
        <w:numPr>
          <w:ilvl w:val="0"/>
          <w:numId w:val="5"/>
        </w:numPr>
        <w:rPr>
          <w:rFonts w:ascii="Century Gothic" w:hAnsi="Century Gothic"/>
        </w:rPr>
      </w:pPr>
      <w:r w:rsidRPr="007126FA">
        <w:rPr>
          <w:rFonts w:ascii="Century Gothic" w:hAnsi="Century Gothic"/>
        </w:rPr>
        <w:t xml:space="preserve">Providing a safe, secure and caring environment where children feel happy and know </w:t>
      </w:r>
      <w:r w:rsidRPr="007126FA">
        <w:rPr>
          <w:rFonts w:ascii="Century Gothic" w:hAnsi="Century Gothic"/>
        </w:rPr>
        <w:lastRenderedPageBreak/>
        <w:t>that they are valued.</w:t>
      </w:r>
    </w:p>
    <w:p w:rsidR="004F6DA6" w:rsidRPr="007126FA" w:rsidRDefault="00D008F4" w:rsidP="000F3183">
      <w:pPr>
        <w:pStyle w:val="NoSpacing"/>
        <w:numPr>
          <w:ilvl w:val="0"/>
          <w:numId w:val="5"/>
        </w:numPr>
        <w:rPr>
          <w:rFonts w:ascii="Century Gothic" w:hAnsi="Century Gothic"/>
        </w:rPr>
      </w:pPr>
      <w:r w:rsidRPr="007126FA">
        <w:rPr>
          <w:rFonts w:ascii="Century Gothic" w:hAnsi="Century Gothic"/>
        </w:rPr>
        <w:t>Fostering and nurturing children’s self-confidence and self-esteem through their developing awareness of their own identity and role within the community.</w:t>
      </w:r>
    </w:p>
    <w:p w:rsidR="004F6DA6" w:rsidRPr="007126FA" w:rsidRDefault="00D008F4" w:rsidP="000F3183">
      <w:pPr>
        <w:pStyle w:val="NoSpacing"/>
        <w:numPr>
          <w:ilvl w:val="0"/>
          <w:numId w:val="5"/>
        </w:numPr>
        <w:rPr>
          <w:rFonts w:ascii="Century Gothic" w:hAnsi="Century Gothic"/>
        </w:rPr>
      </w:pPr>
      <w:r w:rsidRPr="007126FA">
        <w:rPr>
          <w:rFonts w:ascii="Century Gothic" w:hAnsi="Century Gothic"/>
        </w:rPr>
        <w:t>Teaching them to express and communicate their needs and feelings in appropriate ways.</w:t>
      </w:r>
    </w:p>
    <w:p w:rsidR="004F6DA6" w:rsidRPr="007126FA" w:rsidRDefault="00D008F4" w:rsidP="000F3183">
      <w:pPr>
        <w:pStyle w:val="NoSpacing"/>
        <w:numPr>
          <w:ilvl w:val="0"/>
          <w:numId w:val="5"/>
        </w:numPr>
        <w:rPr>
          <w:rFonts w:ascii="Century Gothic" w:hAnsi="Century Gothic"/>
        </w:rPr>
      </w:pPr>
      <w:r w:rsidRPr="007126FA">
        <w:rPr>
          <w:rFonts w:ascii="Century Gothic" w:hAnsi="Century Gothic"/>
        </w:rPr>
        <w:t>Encouraging children’s independence and decision-making, supporting them to learn through their mistakes.</w:t>
      </w:r>
    </w:p>
    <w:p w:rsidR="004F6DA6" w:rsidRPr="007126FA" w:rsidRDefault="00D008F4" w:rsidP="000F3183">
      <w:pPr>
        <w:pStyle w:val="NoSpacing"/>
        <w:numPr>
          <w:ilvl w:val="0"/>
          <w:numId w:val="5"/>
        </w:numPr>
        <w:rPr>
          <w:rFonts w:ascii="Century Gothic" w:hAnsi="Century Gothic"/>
        </w:rPr>
      </w:pPr>
      <w:r w:rsidRPr="007126FA">
        <w:rPr>
          <w:rFonts w:ascii="Century Gothic" w:hAnsi="Century Gothic"/>
        </w:rPr>
        <w:t>Developing children’s understanding of social skills and the values and codes of behaviour required for people to work together harmoniously.</w:t>
      </w:r>
    </w:p>
    <w:p w:rsidR="004F6DA6" w:rsidRPr="007126FA" w:rsidRDefault="00D008F4" w:rsidP="000F3183">
      <w:pPr>
        <w:pStyle w:val="NoSpacing"/>
        <w:numPr>
          <w:ilvl w:val="0"/>
          <w:numId w:val="5"/>
        </w:numPr>
        <w:rPr>
          <w:rFonts w:ascii="Century Gothic" w:hAnsi="Century Gothic"/>
        </w:rPr>
      </w:pPr>
      <w:r w:rsidRPr="007126FA">
        <w:rPr>
          <w:rFonts w:ascii="Century Gothic" w:hAnsi="Century Gothic"/>
        </w:rPr>
        <w:t>Supporting children to develop care, respect and appreciation for others, including those with beliefs, cultures and opinions different to their own.</w:t>
      </w:r>
    </w:p>
    <w:p w:rsidR="004F6DA6" w:rsidRPr="007126FA" w:rsidRDefault="00D008F4" w:rsidP="000F3183">
      <w:pPr>
        <w:pStyle w:val="NoSpacing"/>
        <w:numPr>
          <w:ilvl w:val="0"/>
          <w:numId w:val="5"/>
        </w:numPr>
        <w:rPr>
          <w:rFonts w:ascii="Century Gothic" w:hAnsi="Century Gothic"/>
        </w:rPr>
      </w:pPr>
      <w:r w:rsidRPr="007126FA">
        <w:rPr>
          <w:rFonts w:ascii="Century Gothic" w:hAnsi="Century Gothic"/>
        </w:rPr>
        <w:t>Understanding the importance of play in children’s learning and development.</w:t>
      </w:r>
    </w:p>
    <w:p w:rsidR="004F6DA6" w:rsidRPr="007126FA" w:rsidRDefault="00D008F4" w:rsidP="000F3183">
      <w:pPr>
        <w:pStyle w:val="NoSpacing"/>
        <w:numPr>
          <w:ilvl w:val="0"/>
          <w:numId w:val="5"/>
        </w:numPr>
        <w:rPr>
          <w:rFonts w:ascii="Century Gothic" w:hAnsi="Century Gothic"/>
        </w:rPr>
      </w:pPr>
      <w:r w:rsidRPr="007126FA">
        <w:rPr>
          <w:rFonts w:ascii="Century Gothic" w:hAnsi="Century Gothic"/>
        </w:rPr>
        <w:t xml:space="preserve">Providing learning experiences in play which reflect children’s personal interests and areas of </w:t>
      </w:r>
      <w:r w:rsidR="000F3183" w:rsidRPr="007126FA">
        <w:rPr>
          <w:rFonts w:ascii="Century Gothic" w:hAnsi="Century Gothic"/>
        </w:rPr>
        <w:t xml:space="preserve">    </w:t>
      </w:r>
      <w:r w:rsidRPr="007126FA">
        <w:rPr>
          <w:rFonts w:ascii="Century Gothic" w:hAnsi="Century Gothic"/>
        </w:rPr>
        <w:t>curiosity in order to encourage and develop their natural desire, interest, excitement and motivation to learn.</w:t>
      </w:r>
    </w:p>
    <w:p w:rsidR="004F6DA6" w:rsidRPr="007126FA" w:rsidRDefault="00D008F4" w:rsidP="000F3183">
      <w:pPr>
        <w:pStyle w:val="NoSpacing"/>
        <w:numPr>
          <w:ilvl w:val="0"/>
          <w:numId w:val="5"/>
        </w:numPr>
        <w:rPr>
          <w:rFonts w:ascii="Century Gothic" w:hAnsi="Century Gothic"/>
        </w:rPr>
      </w:pPr>
      <w:r w:rsidRPr="007126FA">
        <w:rPr>
          <w:rFonts w:ascii="Century Gothic" w:hAnsi="Century Gothic"/>
        </w:rPr>
        <w:t>Providing experiences which build on children’s existing knowledge and understanding in order to challenge, stimulate and extend their learning and development.</w:t>
      </w:r>
    </w:p>
    <w:p w:rsidR="00C1166F" w:rsidRPr="007126FA" w:rsidRDefault="00D008F4" w:rsidP="007720A4">
      <w:pPr>
        <w:pStyle w:val="NoSpacing"/>
        <w:numPr>
          <w:ilvl w:val="0"/>
          <w:numId w:val="5"/>
        </w:numPr>
        <w:rPr>
          <w:rFonts w:ascii="Century Gothic" w:hAnsi="Century Gothic"/>
        </w:rPr>
      </w:pPr>
      <w:r w:rsidRPr="007126FA">
        <w:rPr>
          <w:rFonts w:ascii="Century Gothic" w:hAnsi="Century Gothic"/>
        </w:rPr>
        <w:t>Providing effective learning opportunities in a range of environments, inside and outside.</w:t>
      </w:r>
    </w:p>
    <w:p w:rsidR="000F3183" w:rsidRPr="007126FA" w:rsidRDefault="000F3183" w:rsidP="000F3183">
      <w:pPr>
        <w:pStyle w:val="NoSpacing"/>
        <w:rPr>
          <w:rFonts w:ascii="Century Gothic" w:hAnsi="Century Gothic"/>
        </w:rPr>
      </w:pPr>
    </w:p>
    <w:p w:rsidR="00C1166F" w:rsidRPr="007126FA" w:rsidRDefault="00C1166F" w:rsidP="000F3183">
      <w:pPr>
        <w:pStyle w:val="NoSpacing"/>
        <w:rPr>
          <w:rFonts w:ascii="Century Gothic" w:hAnsi="Century Gothic"/>
          <w:b/>
        </w:rPr>
      </w:pPr>
      <w:r w:rsidRPr="007126FA">
        <w:rPr>
          <w:rFonts w:ascii="Century Gothic" w:hAnsi="Century Gothic"/>
          <w:b/>
        </w:rPr>
        <w:t>The</w:t>
      </w:r>
      <w:r w:rsidRPr="007126FA">
        <w:rPr>
          <w:rFonts w:ascii="Century Gothic" w:hAnsi="Century Gothic"/>
          <w:b/>
          <w:spacing w:val="-2"/>
        </w:rPr>
        <w:t xml:space="preserve"> </w:t>
      </w:r>
      <w:r w:rsidRPr="007126FA">
        <w:rPr>
          <w:rFonts w:ascii="Century Gothic" w:hAnsi="Century Gothic"/>
          <w:b/>
        </w:rPr>
        <w:t>Early</w:t>
      </w:r>
      <w:r w:rsidRPr="007126FA">
        <w:rPr>
          <w:rFonts w:ascii="Century Gothic" w:hAnsi="Century Gothic"/>
          <w:b/>
          <w:spacing w:val="-6"/>
        </w:rPr>
        <w:t xml:space="preserve"> </w:t>
      </w:r>
      <w:r w:rsidRPr="007126FA">
        <w:rPr>
          <w:rFonts w:ascii="Century Gothic" w:hAnsi="Century Gothic"/>
          <w:b/>
        </w:rPr>
        <w:t>Years</w:t>
      </w:r>
      <w:r w:rsidRPr="007126FA">
        <w:rPr>
          <w:rFonts w:ascii="Century Gothic" w:hAnsi="Century Gothic"/>
          <w:b/>
          <w:spacing w:val="-1"/>
        </w:rPr>
        <w:t xml:space="preserve"> </w:t>
      </w:r>
      <w:r w:rsidRPr="007126FA">
        <w:rPr>
          <w:rFonts w:ascii="Century Gothic" w:hAnsi="Century Gothic"/>
          <w:b/>
        </w:rPr>
        <w:t>Foundation</w:t>
      </w:r>
      <w:r w:rsidRPr="007126FA">
        <w:rPr>
          <w:rFonts w:ascii="Century Gothic" w:hAnsi="Century Gothic"/>
          <w:b/>
          <w:spacing w:val="-2"/>
        </w:rPr>
        <w:t xml:space="preserve"> </w:t>
      </w:r>
      <w:r w:rsidRPr="007126FA">
        <w:rPr>
          <w:rFonts w:ascii="Century Gothic" w:hAnsi="Century Gothic"/>
          <w:b/>
        </w:rPr>
        <w:t>Stage</w:t>
      </w:r>
      <w:r w:rsidRPr="007126FA">
        <w:rPr>
          <w:rFonts w:ascii="Century Gothic" w:hAnsi="Century Gothic"/>
          <w:b/>
          <w:spacing w:val="-2"/>
        </w:rPr>
        <w:t xml:space="preserve"> </w:t>
      </w:r>
      <w:r w:rsidRPr="007126FA">
        <w:rPr>
          <w:rFonts w:ascii="Century Gothic" w:hAnsi="Century Gothic"/>
          <w:b/>
        </w:rPr>
        <w:t>Framework</w:t>
      </w:r>
    </w:p>
    <w:p w:rsidR="00C1166F" w:rsidRPr="007126FA" w:rsidRDefault="00C1166F" w:rsidP="000F3183">
      <w:pPr>
        <w:pStyle w:val="NoSpacing"/>
        <w:rPr>
          <w:rFonts w:ascii="Century Gothic" w:hAnsi="Century Gothic"/>
        </w:rPr>
      </w:pPr>
      <w:r w:rsidRPr="007126FA">
        <w:rPr>
          <w:rFonts w:ascii="Century Gothic" w:hAnsi="Century Gothic"/>
        </w:rPr>
        <w:t>Teaching in the EYFS is delivered in accordance with the government’s statutory document ’The Statutory Framework for the Early Years Foundation Stage’ (September 2021). This document is a principled approach to Early Years education, bringing together children’s welfare, learning and development requirements through 4 Guiding Principles: ‘A Unique Child’, ‘Positive Relationships’, ‘Enabling Environments’ and ‘Learning and Development.’ The Framework covers the education and care of all children including those with Special Educational Needs and Disabilities and those whose home language is not English.</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The</w:t>
      </w:r>
      <w:r w:rsidRPr="007126FA">
        <w:rPr>
          <w:rFonts w:ascii="Century Gothic" w:hAnsi="Century Gothic"/>
          <w:spacing w:val="-3"/>
        </w:rPr>
        <w:t xml:space="preserve"> </w:t>
      </w:r>
      <w:r w:rsidRPr="007126FA">
        <w:rPr>
          <w:rFonts w:ascii="Century Gothic" w:hAnsi="Century Gothic"/>
        </w:rPr>
        <w:t>curriculum</w:t>
      </w:r>
      <w:r w:rsidRPr="007126FA">
        <w:rPr>
          <w:rFonts w:ascii="Century Gothic" w:hAnsi="Century Gothic"/>
          <w:spacing w:val="-1"/>
        </w:rPr>
        <w:t xml:space="preserve"> </w:t>
      </w:r>
      <w:r w:rsidRPr="007126FA">
        <w:rPr>
          <w:rFonts w:ascii="Century Gothic" w:hAnsi="Century Gothic"/>
        </w:rPr>
        <w:t>is</w:t>
      </w:r>
      <w:r w:rsidRPr="007126FA">
        <w:rPr>
          <w:rFonts w:ascii="Century Gothic" w:hAnsi="Century Gothic"/>
          <w:spacing w:val="-2"/>
        </w:rPr>
        <w:t xml:space="preserve"> </w:t>
      </w:r>
      <w:r w:rsidRPr="007126FA">
        <w:rPr>
          <w:rFonts w:ascii="Century Gothic" w:hAnsi="Century Gothic"/>
        </w:rPr>
        <w:t>centered</w:t>
      </w:r>
      <w:r w:rsidRPr="007126FA">
        <w:rPr>
          <w:rFonts w:ascii="Century Gothic" w:hAnsi="Century Gothic"/>
          <w:spacing w:val="-2"/>
        </w:rPr>
        <w:t xml:space="preserve"> </w:t>
      </w:r>
      <w:r w:rsidRPr="007126FA">
        <w:rPr>
          <w:rFonts w:ascii="Century Gothic" w:hAnsi="Century Gothic"/>
        </w:rPr>
        <w:t>on</w:t>
      </w:r>
      <w:r w:rsidRPr="007126FA">
        <w:rPr>
          <w:rFonts w:ascii="Century Gothic" w:hAnsi="Century Gothic"/>
          <w:spacing w:val="-2"/>
        </w:rPr>
        <w:t xml:space="preserve"> </w:t>
      </w:r>
      <w:r w:rsidRPr="007126FA">
        <w:rPr>
          <w:rFonts w:ascii="Century Gothic" w:hAnsi="Century Gothic"/>
        </w:rPr>
        <w:t>three</w:t>
      </w:r>
      <w:r w:rsidRPr="007126FA">
        <w:rPr>
          <w:rFonts w:ascii="Century Gothic" w:hAnsi="Century Gothic"/>
          <w:spacing w:val="-3"/>
        </w:rPr>
        <w:t xml:space="preserve"> </w:t>
      </w:r>
      <w:r w:rsidRPr="007126FA">
        <w:rPr>
          <w:rFonts w:ascii="Century Gothic" w:hAnsi="Century Gothic"/>
        </w:rPr>
        <w:t>Prime</w:t>
      </w:r>
      <w:r w:rsidRPr="007126FA">
        <w:rPr>
          <w:rFonts w:ascii="Century Gothic" w:hAnsi="Century Gothic"/>
          <w:spacing w:val="-4"/>
        </w:rPr>
        <w:t xml:space="preserve"> </w:t>
      </w:r>
      <w:r w:rsidRPr="007126FA">
        <w:rPr>
          <w:rFonts w:ascii="Century Gothic" w:hAnsi="Century Gothic"/>
        </w:rPr>
        <w:t>Areas</w:t>
      </w:r>
      <w:r w:rsidRPr="007126FA">
        <w:rPr>
          <w:rFonts w:ascii="Century Gothic" w:hAnsi="Century Gothic"/>
          <w:spacing w:val="-2"/>
        </w:rPr>
        <w:t xml:space="preserve"> </w:t>
      </w:r>
      <w:r w:rsidRPr="007126FA">
        <w:rPr>
          <w:rFonts w:ascii="Century Gothic" w:hAnsi="Century Gothic"/>
        </w:rPr>
        <w:t>of</w:t>
      </w:r>
      <w:r w:rsidRPr="007126FA">
        <w:rPr>
          <w:rFonts w:ascii="Century Gothic" w:hAnsi="Century Gothic"/>
          <w:spacing w:val="-2"/>
        </w:rPr>
        <w:t xml:space="preserve"> </w:t>
      </w:r>
      <w:r w:rsidRPr="007126FA">
        <w:rPr>
          <w:rFonts w:ascii="Century Gothic" w:hAnsi="Century Gothic"/>
        </w:rPr>
        <w:t>Learning</w:t>
      </w:r>
      <w:r w:rsidRPr="007126FA">
        <w:rPr>
          <w:rFonts w:ascii="Century Gothic" w:hAnsi="Century Gothic"/>
          <w:spacing w:val="-3"/>
        </w:rPr>
        <w:t xml:space="preserve"> </w:t>
      </w:r>
      <w:r w:rsidRPr="007126FA">
        <w:rPr>
          <w:rFonts w:ascii="Century Gothic" w:hAnsi="Century Gothic"/>
        </w:rPr>
        <w:t>and</w:t>
      </w:r>
      <w:r w:rsidRPr="007126FA">
        <w:rPr>
          <w:rFonts w:ascii="Century Gothic" w:hAnsi="Century Gothic"/>
          <w:spacing w:val="-2"/>
        </w:rPr>
        <w:t xml:space="preserve"> </w:t>
      </w:r>
      <w:r w:rsidRPr="007126FA">
        <w:rPr>
          <w:rFonts w:ascii="Century Gothic" w:hAnsi="Century Gothic"/>
        </w:rPr>
        <w:t>Development:</w:t>
      </w:r>
    </w:p>
    <w:p w:rsidR="00C1166F" w:rsidRPr="007126FA" w:rsidRDefault="00C1166F" w:rsidP="000F3183">
      <w:pPr>
        <w:pStyle w:val="NoSpacing"/>
        <w:numPr>
          <w:ilvl w:val="0"/>
          <w:numId w:val="5"/>
        </w:numPr>
        <w:rPr>
          <w:rFonts w:ascii="Century Gothic" w:hAnsi="Century Gothic"/>
        </w:rPr>
      </w:pPr>
      <w:r w:rsidRPr="007126FA">
        <w:rPr>
          <w:rFonts w:ascii="Century Gothic" w:hAnsi="Century Gothic"/>
        </w:rPr>
        <w:t>Communication</w:t>
      </w:r>
      <w:r w:rsidRPr="007126FA">
        <w:rPr>
          <w:rFonts w:ascii="Century Gothic" w:hAnsi="Century Gothic"/>
          <w:spacing w:val="-5"/>
        </w:rPr>
        <w:t xml:space="preserve"> </w:t>
      </w:r>
      <w:r w:rsidRPr="007126FA">
        <w:rPr>
          <w:rFonts w:ascii="Century Gothic" w:hAnsi="Century Gothic"/>
        </w:rPr>
        <w:t>and</w:t>
      </w:r>
      <w:r w:rsidRPr="007126FA">
        <w:rPr>
          <w:rFonts w:ascii="Century Gothic" w:hAnsi="Century Gothic"/>
          <w:spacing w:val="-3"/>
        </w:rPr>
        <w:t xml:space="preserve"> </w:t>
      </w:r>
      <w:r w:rsidRPr="007126FA">
        <w:rPr>
          <w:rFonts w:ascii="Century Gothic" w:hAnsi="Century Gothic"/>
        </w:rPr>
        <w:t>Language</w:t>
      </w:r>
    </w:p>
    <w:p w:rsidR="00C1166F" w:rsidRPr="007126FA" w:rsidRDefault="00C1166F" w:rsidP="000F3183">
      <w:pPr>
        <w:pStyle w:val="NoSpacing"/>
        <w:numPr>
          <w:ilvl w:val="0"/>
          <w:numId w:val="5"/>
        </w:numPr>
        <w:rPr>
          <w:rFonts w:ascii="Century Gothic" w:hAnsi="Century Gothic"/>
        </w:rPr>
      </w:pPr>
      <w:r w:rsidRPr="007126FA">
        <w:rPr>
          <w:rFonts w:ascii="Century Gothic" w:hAnsi="Century Gothic"/>
        </w:rPr>
        <w:t>Physical</w:t>
      </w:r>
      <w:r w:rsidRPr="007126FA">
        <w:rPr>
          <w:rFonts w:ascii="Century Gothic" w:hAnsi="Century Gothic"/>
          <w:spacing w:val="-3"/>
        </w:rPr>
        <w:t xml:space="preserve"> </w:t>
      </w:r>
      <w:r w:rsidRPr="007126FA">
        <w:rPr>
          <w:rFonts w:ascii="Century Gothic" w:hAnsi="Century Gothic"/>
        </w:rPr>
        <w:t>Development</w:t>
      </w:r>
    </w:p>
    <w:p w:rsidR="00C1166F" w:rsidRPr="007126FA" w:rsidRDefault="00C1166F" w:rsidP="000F3183">
      <w:pPr>
        <w:pStyle w:val="NoSpacing"/>
        <w:numPr>
          <w:ilvl w:val="0"/>
          <w:numId w:val="5"/>
        </w:numPr>
        <w:rPr>
          <w:rFonts w:ascii="Century Gothic" w:hAnsi="Century Gothic"/>
        </w:rPr>
      </w:pPr>
      <w:r w:rsidRPr="007126FA">
        <w:rPr>
          <w:rFonts w:ascii="Century Gothic" w:hAnsi="Century Gothic"/>
        </w:rPr>
        <w:t>Personal,</w:t>
      </w:r>
      <w:r w:rsidRPr="007126FA">
        <w:rPr>
          <w:rFonts w:ascii="Century Gothic" w:hAnsi="Century Gothic"/>
          <w:spacing w:val="-3"/>
        </w:rPr>
        <w:t xml:space="preserve"> </w:t>
      </w:r>
      <w:r w:rsidRPr="007126FA">
        <w:rPr>
          <w:rFonts w:ascii="Century Gothic" w:hAnsi="Century Gothic"/>
        </w:rPr>
        <w:t>Social</w:t>
      </w:r>
      <w:r w:rsidRPr="007126FA">
        <w:rPr>
          <w:rFonts w:ascii="Century Gothic" w:hAnsi="Century Gothic"/>
          <w:spacing w:val="-3"/>
        </w:rPr>
        <w:t xml:space="preserve"> </w:t>
      </w:r>
      <w:r w:rsidRPr="007126FA">
        <w:rPr>
          <w:rFonts w:ascii="Century Gothic" w:hAnsi="Century Gothic"/>
        </w:rPr>
        <w:t>and</w:t>
      </w:r>
      <w:r w:rsidRPr="007126FA">
        <w:rPr>
          <w:rFonts w:ascii="Century Gothic" w:hAnsi="Century Gothic"/>
          <w:spacing w:val="-2"/>
        </w:rPr>
        <w:t xml:space="preserve"> </w:t>
      </w:r>
      <w:r w:rsidRPr="007126FA">
        <w:rPr>
          <w:rFonts w:ascii="Century Gothic" w:hAnsi="Century Gothic"/>
        </w:rPr>
        <w:t>Emotional</w:t>
      </w:r>
      <w:r w:rsidRPr="007126FA">
        <w:rPr>
          <w:rFonts w:ascii="Century Gothic" w:hAnsi="Century Gothic"/>
          <w:spacing w:val="-3"/>
        </w:rPr>
        <w:t xml:space="preserve"> </w:t>
      </w:r>
      <w:r w:rsidRPr="007126FA">
        <w:rPr>
          <w:rFonts w:ascii="Century Gothic" w:hAnsi="Century Gothic"/>
        </w:rPr>
        <w:t>Development</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Providers must also support children through four Specific Areas which strengthen the Prime Areas. These are:</w:t>
      </w:r>
    </w:p>
    <w:p w:rsidR="00C1166F" w:rsidRPr="007126FA" w:rsidRDefault="00C1166F" w:rsidP="004E3291">
      <w:pPr>
        <w:pStyle w:val="NoSpacing"/>
        <w:numPr>
          <w:ilvl w:val="0"/>
          <w:numId w:val="5"/>
        </w:numPr>
        <w:rPr>
          <w:rFonts w:ascii="Century Gothic" w:hAnsi="Century Gothic"/>
        </w:rPr>
      </w:pPr>
      <w:r w:rsidRPr="007126FA">
        <w:rPr>
          <w:rFonts w:ascii="Century Gothic" w:hAnsi="Century Gothic"/>
        </w:rPr>
        <w:t>Literacy</w:t>
      </w:r>
    </w:p>
    <w:p w:rsidR="00C1166F" w:rsidRPr="007126FA" w:rsidRDefault="00C1166F" w:rsidP="004E3291">
      <w:pPr>
        <w:pStyle w:val="NoSpacing"/>
        <w:numPr>
          <w:ilvl w:val="0"/>
          <w:numId w:val="5"/>
        </w:numPr>
        <w:rPr>
          <w:rFonts w:ascii="Century Gothic" w:hAnsi="Century Gothic"/>
        </w:rPr>
      </w:pPr>
      <w:r w:rsidRPr="007126FA">
        <w:rPr>
          <w:rFonts w:ascii="Century Gothic" w:hAnsi="Century Gothic"/>
        </w:rPr>
        <w:t>Mathematics</w:t>
      </w:r>
    </w:p>
    <w:p w:rsidR="00C1166F" w:rsidRPr="007126FA" w:rsidRDefault="00C1166F" w:rsidP="004E3291">
      <w:pPr>
        <w:pStyle w:val="NoSpacing"/>
        <w:numPr>
          <w:ilvl w:val="0"/>
          <w:numId w:val="5"/>
        </w:numPr>
        <w:rPr>
          <w:rFonts w:ascii="Century Gothic" w:hAnsi="Century Gothic"/>
        </w:rPr>
      </w:pPr>
      <w:r w:rsidRPr="007126FA">
        <w:rPr>
          <w:rFonts w:ascii="Century Gothic" w:hAnsi="Century Gothic"/>
        </w:rPr>
        <w:t>Understanding the World</w:t>
      </w:r>
    </w:p>
    <w:p w:rsidR="00C1166F" w:rsidRPr="007126FA" w:rsidRDefault="00C1166F" w:rsidP="004E3291">
      <w:pPr>
        <w:pStyle w:val="NoSpacing"/>
        <w:numPr>
          <w:ilvl w:val="0"/>
          <w:numId w:val="5"/>
        </w:numPr>
        <w:rPr>
          <w:rFonts w:ascii="Century Gothic" w:hAnsi="Century Gothic"/>
        </w:rPr>
      </w:pPr>
      <w:r w:rsidRPr="007126FA">
        <w:rPr>
          <w:rFonts w:ascii="Century Gothic" w:hAnsi="Century Gothic"/>
        </w:rPr>
        <w:t>Expressive Arts and Design</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These Areas of Learning and Development address children’s physical, cognitive, linguistic, social and emotional development. No one aspect of development stands in isolation from the others as all Areas of Learning and Development are closely interlinked.</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All Areas of Learning and Development are given equal weighting and value.</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b/>
        </w:rPr>
        <w:t>Active</w:t>
      </w:r>
      <w:r w:rsidRPr="007126FA">
        <w:rPr>
          <w:rFonts w:ascii="Century Gothic" w:hAnsi="Century Gothic"/>
          <w:b/>
          <w:spacing w:val="-2"/>
        </w:rPr>
        <w:t xml:space="preserve"> </w:t>
      </w:r>
      <w:r w:rsidRPr="007126FA">
        <w:rPr>
          <w:rFonts w:ascii="Century Gothic" w:hAnsi="Century Gothic"/>
          <w:b/>
        </w:rPr>
        <w:t>Learning</w:t>
      </w:r>
      <w:r w:rsidRPr="007126FA">
        <w:rPr>
          <w:rFonts w:ascii="Century Gothic" w:hAnsi="Century Gothic"/>
          <w:b/>
          <w:spacing w:val="-1"/>
        </w:rPr>
        <w:t xml:space="preserve"> </w:t>
      </w:r>
      <w:r w:rsidRPr="007126FA">
        <w:rPr>
          <w:rFonts w:ascii="Century Gothic" w:hAnsi="Century Gothic"/>
          <w:b/>
        </w:rPr>
        <w:t>through</w:t>
      </w:r>
      <w:r w:rsidRPr="007126FA">
        <w:rPr>
          <w:rFonts w:ascii="Century Gothic" w:hAnsi="Century Gothic"/>
          <w:b/>
          <w:spacing w:val="-1"/>
        </w:rPr>
        <w:t xml:space="preserve"> </w:t>
      </w:r>
      <w:r w:rsidRPr="007126FA">
        <w:rPr>
          <w:rFonts w:ascii="Century Gothic" w:hAnsi="Century Gothic"/>
          <w:b/>
        </w:rPr>
        <w:t>Play</w:t>
      </w:r>
    </w:p>
    <w:p w:rsidR="00C1166F" w:rsidRPr="007126FA" w:rsidRDefault="00C1166F" w:rsidP="000F3183">
      <w:pPr>
        <w:pStyle w:val="NoSpacing"/>
        <w:rPr>
          <w:rFonts w:ascii="Century Gothic" w:hAnsi="Century Gothic"/>
        </w:rPr>
      </w:pPr>
      <w:r w:rsidRPr="007126FA">
        <w:rPr>
          <w:rFonts w:ascii="Century Gothic" w:hAnsi="Century Gothic"/>
        </w:rPr>
        <w:t>At Frisby C</w:t>
      </w:r>
      <w:r w:rsidR="004E3291" w:rsidRPr="007126FA">
        <w:rPr>
          <w:rFonts w:ascii="Century Gothic" w:hAnsi="Century Gothic"/>
        </w:rPr>
        <w:t xml:space="preserve"> of E Primary </w:t>
      </w:r>
      <w:r w:rsidRPr="007126FA">
        <w:rPr>
          <w:rFonts w:ascii="Century Gothic" w:hAnsi="Century Gothic"/>
        </w:rPr>
        <w:t xml:space="preserve">School, we </w:t>
      </w:r>
      <w:proofErr w:type="spellStart"/>
      <w:r w:rsidRPr="007126FA">
        <w:rPr>
          <w:rFonts w:ascii="Century Gothic" w:hAnsi="Century Gothic"/>
        </w:rPr>
        <w:t>organise</w:t>
      </w:r>
      <w:proofErr w:type="spellEnd"/>
      <w:r w:rsidRPr="007126FA">
        <w:rPr>
          <w:rFonts w:ascii="Century Gothic" w:hAnsi="Century Gothic"/>
        </w:rPr>
        <w:t xml:space="preserve"> the day to provide a balance between the following: -</w:t>
      </w:r>
    </w:p>
    <w:p w:rsidR="00C1166F" w:rsidRPr="007126FA" w:rsidRDefault="00C1166F" w:rsidP="000F3183">
      <w:pPr>
        <w:pStyle w:val="NoSpacing"/>
        <w:rPr>
          <w:rFonts w:ascii="Century Gothic" w:hAnsi="Century Gothic"/>
        </w:rPr>
      </w:pPr>
    </w:p>
    <w:p w:rsidR="00C1166F" w:rsidRPr="007126FA" w:rsidRDefault="00C1166F" w:rsidP="004E3291">
      <w:pPr>
        <w:pStyle w:val="NoSpacing"/>
        <w:numPr>
          <w:ilvl w:val="0"/>
          <w:numId w:val="5"/>
        </w:numPr>
        <w:rPr>
          <w:rFonts w:ascii="Century Gothic" w:hAnsi="Century Gothic"/>
        </w:rPr>
      </w:pPr>
      <w:r w:rsidRPr="007126FA">
        <w:rPr>
          <w:rFonts w:ascii="Century Gothic" w:hAnsi="Century Gothic"/>
        </w:rPr>
        <w:t>Child Initiated Activities - children make choices from within the learning environment to meet his/her outcome for learning.</w:t>
      </w:r>
    </w:p>
    <w:p w:rsidR="00C1166F" w:rsidRPr="007126FA" w:rsidRDefault="00C1166F" w:rsidP="000F3183">
      <w:pPr>
        <w:pStyle w:val="NoSpacing"/>
        <w:rPr>
          <w:rFonts w:ascii="Century Gothic" w:hAnsi="Century Gothic"/>
        </w:rPr>
      </w:pPr>
    </w:p>
    <w:p w:rsidR="00C1166F" w:rsidRPr="007126FA" w:rsidRDefault="00C1166F" w:rsidP="004E3291">
      <w:pPr>
        <w:pStyle w:val="NoSpacing"/>
        <w:numPr>
          <w:ilvl w:val="0"/>
          <w:numId w:val="5"/>
        </w:numPr>
        <w:rPr>
          <w:rFonts w:ascii="Century Gothic" w:hAnsi="Century Gothic"/>
        </w:rPr>
      </w:pPr>
      <w:r w:rsidRPr="007126FA">
        <w:rPr>
          <w:rFonts w:ascii="Century Gothic" w:hAnsi="Century Gothic"/>
        </w:rPr>
        <w:t xml:space="preserve">Adult Initiated Activities - practitioners provide the resources to stimulate and </w:t>
      </w:r>
      <w:r w:rsidRPr="007126FA">
        <w:rPr>
          <w:rFonts w:ascii="Century Gothic" w:hAnsi="Century Gothic"/>
        </w:rPr>
        <w:lastRenderedPageBreak/>
        <w:t>consolidate learning.</w:t>
      </w:r>
    </w:p>
    <w:p w:rsidR="00C1166F" w:rsidRPr="007126FA" w:rsidRDefault="00C1166F" w:rsidP="000F3183">
      <w:pPr>
        <w:pStyle w:val="NoSpacing"/>
        <w:rPr>
          <w:rFonts w:ascii="Century Gothic" w:hAnsi="Century Gothic"/>
        </w:rPr>
      </w:pPr>
    </w:p>
    <w:p w:rsidR="00C1166F" w:rsidRPr="007126FA" w:rsidRDefault="00C1166F" w:rsidP="004E3291">
      <w:pPr>
        <w:pStyle w:val="NoSpacing"/>
        <w:numPr>
          <w:ilvl w:val="0"/>
          <w:numId w:val="5"/>
        </w:numPr>
        <w:rPr>
          <w:rFonts w:ascii="Century Gothic" w:hAnsi="Century Gothic"/>
        </w:rPr>
      </w:pPr>
      <w:r w:rsidRPr="007126FA">
        <w:rPr>
          <w:rFonts w:ascii="Century Gothic" w:hAnsi="Century Gothic"/>
        </w:rPr>
        <w:t>Adult Led Activities - children engage in planned activities to meet specific learning outcomes.</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 xml:space="preserve">At Frisby CE Primary School Primary School we </w:t>
      </w:r>
      <w:proofErr w:type="spellStart"/>
      <w:r w:rsidRPr="007126FA">
        <w:rPr>
          <w:rFonts w:ascii="Century Gothic" w:hAnsi="Century Gothic"/>
        </w:rPr>
        <w:t>recognise</w:t>
      </w:r>
      <w:proofErr w:type="spellEnd"/>
      <w:r w:rsidRPr="007126FA">
        <w:rPr>
          <w:rFonts w:ascii="Century Gothic" w:hAnsi="Century Gothic"/>
        </w:rPr>
        <w:t xml:space="preserve"> that young children learn best when they are active. We understand that active learning involves other people, objects, ideas and events that engage and involve children for sustained periods. Therefore, we believe that Early Years education should be as practical as possible and our EYFS class has an ethos of learning through play.</w:t>
      </w:r>
    </w:p>
    <w:p w:rsidR="004E3291" w:rsidRPr="007126FA" w:rsidRDefault="004E3291"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 xml:space="preserve">We </w:t>
      </w:r>
      <w:proofErr w:type="spellStart"/>
      <w:r w:rsidRPr="007126FA">
        <w:rPr>
          <w:rFonts w:ascii="Century Gothic" w:hAnsi="Century Gothic"/>
        </w:rPr>
        <w:t>recognise</w:t>
      </w:r>
      <w:proofErr w:type="spellEnd"/>
      <w:r w:rsidRPr="007126FA">
        <w:rPr>
          <w:rFonts w:ascii="Century Gothic" w:hAnsi="Century Gothic"/>
        </w:rPr>
        <w:t xml:space="preserve"> the importance of children’s play. It is an essential and rich part of their learning process, supporting them in all Areas of Learning and Development.</w:t>
      </w:r>
      <w:r w:rsidR="004E3291" w:rsidRPr="007126FA">
        <w:rPr>
          <w:rFonts w:ascii="Century Gothic" w:hAnsi="Century Gothic"/>
        </w:rPr>
        <w:t xml:space="preserve"> </w:t>
      </w:r>
      <w:r w:rsidRPr="007126FA">
        <w:rPr>
          <w:rFonts w:ascii="Century Gothic" w:hAnsi="Century Gothic"/>
        </w:rPr>
        <w:t>Play is a powerful motivator encouraging children to be creative and to develop their ideas, understanding and language.</w:t>
      </w:r>
      <w:r w:rsidR="004E3291" w:rsidRPr="007126FA">
        <w:rPr>
          <w:rFonts w:ascii="Century Gothic" w:hAnsi="Century Gothic"/>
        </w:rPr>
        <w:t xml:space="preserve"> </w:t>
      </w:r>
      <w:r w:rsidRPr="007126FA">
        <w:rPr>
          <w:rFonts w:ascii="Century Gothic" w:hAnsi="Century Gothic"/>
        </w:rPr>
        <w:t>Play is also flexible and able to suit the preferred learning style of the child. It can provide multiple ways for children to learn a variety of different skills and concepts.</w:t>
      </w:r>
      <w:r w:rsidR="004E3291" w:rsidRPr="007126FA">
        <w:rPr>
          <w:rFonts w:ascii="Century Gothic" w:hAnsi="Century Gothic"/>
        </w:rPr>
        <w:t xml:space="preserve"> </w:t>
      </w:r>
      <w:r w:rsidRPr="007126FA">
        <w:rPr>
          <w:rFonts w:ascii="Century Gothic" w:hAnsi="Century Gothic"/>
        </w:rPr>
        <w:t>In providing these active learning opportunities through play we understand the central position of play within the EYFS Framework.</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b/>
        </w:rPr>
        <w:t>Assessment</w:t>
      </w:r>
      <w:r w:rsidRPr="007126FA">
        <w:rPr>
          <w:rFonts w:ascii="Century Gothic" w:hAnsi="Century Gothic"/>
          <w:b/>
          <w:spacing w:val="-3"/>
        </w:rPr>
        <w:t xml:space="preserve"> </w:t>
      </w:r>
      <w:r w:rsidRPr="007126FA">
        <w:rPr>
          <w:rFonts w:ascii="Century Gothic" w:hAnsi="Century Gothic"/>
          <w:b/>
        </w:rPr>
        <w:t>and</w:t>
      </w:r>
      <w:r w:rsidRPr="007126FA">
        <w:rPr>
          <w:rFonts w:ascii="Century Gothic" w:hAnsi="Century Gothic"/>
          <w:b/>
          <w:spacing w:val="-2"/>
        </w:rPr>
        <w:t xml:space="preserve"> </w:t>
      </w:r>
      <w:r w:rsidRPr="007126FA">
        <w:rPr>
          <w:rFonts w:ascii="Century Gothic" w:hAnsi="Century Gothic"/>
          <w:b/>
        </w:rPr>
        <w:t>Record</w:t>
      </w:r>
      <w:r w:rsidRPr="007126FA">
        <w:rPr>
          <w:rFonts w:ascii="Century Gothic" w:hAnsi="Century Gothic"/>
          <w:b/>
          <w:spacing w:val="-1"/>
        </w:rPr>
        <w:t xml:space="preserve"> </w:t>
      </w:r>
      <w:r w:rsidRPr="007126FA">
        <w:rPr>
          <w:rFonts w:ascii="Century Gothic" w:hAnsi="Century Gothic"/>
          <w:b/>
        </w:rPr>
        <w:t>Keeping</w:t>
      </w:r>
    </w:p>
    <w:p w:rsidR="00C1166F" w:rsidRPr="007126FA" w:rsidRDefault="00C1166F" w:rsidP="000F3183">
      <w:pPr>
        <w:pStyle w:val="NoSpacing"/>
        <w:rPr>
          <w:rFonts w:ascii="Century Gothic" w:hAnsi="Century Gothic"/>
        </w:rPr>
      </w:pPr>
      <w:r w:rsidRPr="007126FA">
        <w:rPr>
          <w:rFonts w:ascii="Century Gothic" w:hAnsi="Century Gothic"/>
        </w:rPr>
        <w:t>The main EYFS assessment method is through practitioners’ observations of children in different teaching and learning contexts, including both adult</w:t>
      </w:r>
      <w:r w:rsidR="004E3291" w:rsidRPr="007126FA">
        <w:rPr>
          <w:rFonts w:ascii="Century Gothic" w:hAnsi="Century Gothic"/>
        </w:rPr>
        <w:t>-</w:t>
      </w:r>
      <w:r w:rsidRPr="007126FA">
        <w:rPr>
          <w:rFonts w:ascii="Century Gothic" w:hAnsi="Century Gothic"/>
        </w:rPr>
        <w:t>led activities and child-initiated play.</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Observations take place on a daily basis (both formally and informally). Practitioners make time to carry out planned observations of individuals and groups of children regularly. They also make spontaneous observations in order to capture significant moments of children’s learning.</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All practitioners are involved in observing children. Practitioners use observations to support</w:t>
      </w:r>
    </w:p>
    <w:p w:rsidR="00C1166F" w:rsidRPr="007126FA" w:rsidRDefault="00C1166F" w:rsidP="000F3183">
      <w:pPr>
        <w:pStyle w:val="NoSpacing"/>
        <w:rPr>
          <w:rFonts w:ascii="Century Gothic" w:hAnsi="Century Gothic"/>
        </w:rPr>
      </w:pPr>
      <w:r w:rsidRPr="007126FA">
        <w:rPr>
          <w:rFonts w:ascii="Century Gothic" w:hAnsi="Century Gothic"/>
        </w:rPr>
        <w:t>their developing knowledge of individual children. It informs them of children’s abilities, needs, interests, play schemas and learning styles. Observations are evaluated, children’s learning priorities are identified and relevant learning opportunities are planned to support children to make the next steps and progress.</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Baseline assessment occurs within the first few weeks of the children starting in the Reception class. Initial judgments are on entry into school detailing children’s Areas of Learning and Development, Characteristics of Effective Learning and Wellbeing and Involvement. In addition to initial observations, practitioners gained evidence from parental discussions and information from previous settings.</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Children’s mathematical and literacy work is recorded, in their work books. Each piece of work is marked and when appropriate, symbols are used to indicate what the children have done well and what they need to try hard with, next time. Children’s work is marked, by an adult, with the child wherever possible.</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 xml:space="preserve">There is continuous monitoring and assessment of each child’s development and learning. This information is then used to complete the Early Years Foundation Stage Profile at the end of their Foundation Stage year. The Profile provides a summary of each child’s knowledge, understanding and abilities, their progress against expected levels and their readiness for Year 1. The information is shared with parents, carers, practitioners and teachers </w:t>
      </w:r>
      <w:r w:rsidR="004E3291" w:rsidRPr="007126FA">
        <w:rPr>
          <w:rFonts w:ascii="Century Gothic" w:hAnsi="Century Gothic"/>
        </w:rPr>
        <w:t xml:space="preserve">to </w:t>
      </w:r>
      <w:r w:rsidRPr="007126FA">
        <w:rPr>
          <w:rFonts w:ascii="Century Gothic" w:hAnsi="Century Gothic"/>
        </w:rPr>
        <w:t>support transition and inform future planning of activities in Year 1.</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The EYFS Profile results are reported to the Local Authority, who in turn forward data to the relevant Government Department.</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b/>
        </w:rPr>
      </w:pPr>
      <w:r w:rsidRPr="007126FA">
        <w:rPr>
          <w:rFonts w:ascii="Century Gothic" w:hAnsi="Century Gothic"/>
          <w:b/>
        </w:rPr>
        <w:lastRenderedPageBreak/>
        <w:t>Planning</w:t>
      </w:r>
    </w:p>
    <w:p w:rsidR="00C1166F" w:rsidRDefault="00C1166F" w:rsidP="000F3183">
      <w:pPr>
        <w:pStyle w:val="NoSpacing"/>
        <w:rPr>
          <w:rFonts w:ascii="Century Gothic" w:hAnsi="Century Gothic"/>
        </w:rPr>
      </w:pPr>
      <w:r w:rsidRPr="007126FA">
        <w:rPr>
          <w:rFonts w:ascii="Century Gothic" w:hAnsi="Century Gothic"/>
        </w:rPr>
        <w:t xml:space="preserve">The EYFS Statutory Framework and non-statutory guidance provide a long-term plan to follow by ensuring that all Early Learning Goals are covered throughout the academic year. </w:t>
      </w:r>
    </w:p>
    <w:p w:rsidR="007126FA" w:rsidRPr="007126FA" w:rsidRDefault="007126FA"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Medium term planning is created and considers the individual children’s learning and developmental needs.</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All Areas of Learning and Development are planned for and available to access within the setting.</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The learning opportunities provided include a range of adult led and child-initiated activities both indoors and outdoors.</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b/>
        </w:rPr>
        <w:t>Parents</w:t>
      </w:r>
      <w:r w:rsidRPr="007126FA">
        <w:rPr>
          <w:rFonts w:ascii="Century Gothic" w:hAnsi="Century Gothic"/>
          <w:b/>
          <w:spacing w:val="-4"/>
        </w:rPr>
        <w:t xml:space="preserve"> </w:t>
      </w:r>
      <w:r w:rsidRPr="007126FA">
        <w:rPr>
          <w:rFonts w:ascii="Century Gothic" w:hAnsi="Century Gothic"/>
          <w:b/>
        </w:rPr>
        <w:t>as</w:t>
      </w:r>
      <w:r w:rsidRPr="007126FA">
        <w:rPr>
          <w:rFonts w:ascii="Century Gothic" w:hAnsi="Century Gothic"/>
          <w:b/>
          <w:spacing w:val="-4"/>
        </w:rPr>
        <w:t xml:space="preserve"> </w:t>
      </w:r>
      <w:r w:rsidRPr="007126FA">
        <w:rPr>
          <w:rFonts w:ascii="Century Gothic" w:hAnsi="Century Gothic"/>
          <w:b/>
        </w:rPr>
        <w:t>Partners</w:t>
      </w:r>
    </w:p>
    <w:p w:rsidR="00C1166F" w:rsidRPr="007126FA" w:rsidRDefault="00C1166F" w:rsidP="000F3183">
      <w:pPr>
        <w:pStyle w:val="NoSpacing"/>
        <w:rPr>
          <w:rFonts w:ascii="Century Gothic" w:hAnsi="Century Gothic"/>
        </w:rPr>
      </w:pPr>
      <w:r w:rsidRPr="007126FA">
        <w:rPr>
          <w:rFonts w:ascii="Century Gothic" w:hAnsi="Century Gothic"/>
        </w:rPr>
        <w:t>At Frisby C</w:t>
      </w:r>
      <w:r w:rsidR="004E3291" w:rsidRPr="007126FA">
        <w:rPr>
          <w:rFonts w:ascii="Century Gothic" w:hAnsi="Century Gothic"/>
        </w:rPr>
        <w:t xml:space="preserve"> of </w:t>
      </w:r>
      <w:r w:rsidRPr="007126FA">
        <w:rPr>
          <w:rFonts w:ascii="Century Gothic" w:hAnsi="Century Gothic"/>
        </w:rPr>
        <w:t xml:space="preserve">E Primary </w:t>
      </w:r>
      <w:proofErr w:type="spellStart"/>
      <w:proofErr w:type="gramStart"/>
      <w:r w:rsidRPr="007126FA">
        <w:rPr>
          <w:rFonts w:ascii="Century Gothic" w:hAnsi="Century Gothic"/>
        </w:rPr>
        <w:t>Schoo</w:t>
      </w:r>
      <w:r w:rsidR="007126FA">
        <w:rPr>
          <w:rFonts w:ascii="Century Gothic" w:hAnsi="Century Gothic"/>
        </w:rPr>
        <w:t>,</w:t>
      </w:r>
      <w:r w:rsidRPr="007126FA">
        <w:rPr>
          <w:rFonts w:ascii="Century Gothic" w:hAnsi="Century Gothic"/>
        </w:rPr>
        <w:t>l</w:t>
      </w:r>
      <w:proofErr w:type="spellEnd"/>
      <w:proofErr w:type="gramEnd"/>
      <w:r w:rsidRPr="007126FA">
        <w:rPr>
          <w:rFonts w:ascii="Century Gothic" w:hAnsi="Century Gothic"/>
        </w:rPr>
        <w:t xml:space="preserve"> we </w:t>
      </w:r>
      <w:proofErr w:type="spellStart"/>
      <w:r w:rsidRPr="007126FA">
        <w:rPr>
          <w:rFonts w:ascii="Century Gothic" w:hAnsi="Century Gothic"/>
        </w:rPr>
        <w:t>recognise</w:t>
      </w:r>
      <w:proofErr w:type="spellEnd"/>
      <w:r w:rsidRPr="007126FA">
        <w:rPr>
          <w:rFonts w:ascii="Century Gothic" w:hAnsi="Century Gothic"/>
        </w:rPr>
        <w:t xml:space="preserve"> the importance of establishing positive relationships with parents/carers, as highlighted by the EYFS Framework. We understand that an effective partnership between school and home will have a positive impact on children’s learning and development. Practitioners will encourage the regular sharing of information about</w:t>
      </w:r>
      <w:r w:rsidR="004E3291" w:rsidRPr="007126FA">
        <w:rPr>
          <w:rFonts w:ascii="Century Gothic" w:hAnsi="Century Gothic"/>
        </w:rPr>
        <w:t xml:space="preserve"> </w:t>
      </w:r>
      <w:r w:rsidRPr="007126FA">
        <w:rPr>
          <w:rFonts w:ascii="Century Gothic" w:hAnsi="Century Gothic"/>
        </w:rPr>
        <w:t>the children with their parents/carers.</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We value the role of parents/carers as children’s primary educators. We encourage parents/carers to share their unique knowledge of their child, providing further insight into the child as an individual (e.g. characteristics, interests, experiences, likes, dislikes). This supports practitioners in establishing interesting and stimulating learning experiences and enabling them to respond to children’s needs and interests.</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 xml:space="preserve">Parents/carers are kept informed of what is happening in the school/classroom through regular letters, reading records and informal chatting at the end of the day. Photograph’s are also uploaded onto </w:t>
      </w:r>
      <w:r w:rsidR="007126FA">
        <w:rPr>
          <w:rFonts w:ascii="Century Gothic" w:hAnsi="Century Gothic"/>
        </w:rPr>
        <w:t>Class Dojo</w:t>
      </w:r>
      <w:r w:rsidRPr="007126FA">
        <w:rPr>
          <w:rFonts w:ascii="Century Gothic" w:hAnsi="Century Gothic"/>
        </w:rPr>
        <w:t xml:space="preserve"> so that parents can find out what the children have been doing in class. Messages are also encouraged through this platform too.  </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 xml:space="preserve">A </w:t>
      </w:r>
      <w:r w:rsidR="007126FA">
        <w:rPr>
          <w:rFonts w:ascii="Century Gothic" w:hAnsi="Century Gothic"/>
        </w:rPr>
        <w:t>half-</w:t>
      </w:r>
      <w:r w:rsidRPr="007126FA">
        <w:rPr>
          <w:rFonts w:ascii="Century Gothic" w:hAnsi="Century Gothic"/>
        </w:rPr>
        <w:t xml:space="preserve">termly newsletter is sent to parents with details of what is being taught in the coming weeks. This also gives suggestions of how parents/carers can support their children’s learning at home; consolidating and building on what has been covered in the classroom.  </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 xml:space="preserve">Parents are invited to attend </w:t>
      </w:r>
      <w:r w:rsidR="007126FA">
        <w:rPr>
          <w:rFonts w:ascii="Century Gothic" w:hAnsi="Century Gothic"/>
        </w:rPr>
        <w:t xml:space="preserve">Open Classrooms / </w:t>
      </w:r>
      <w:r w:rsidRPr="007126FA">
        <w:rPr>
          <w:rFonts w:ascii="Century Gothic" w:hAnsi="Century Gothic"/>
        </w:rPr>
        <w:t>Parent Meetings during the course of the academic year. The first of these takes place during the Autumn term to allow practitioners and parents to discuss how children have settled into their new class. A further meeting takes place during the Spring term where practitioners will feedback on children’s learning and development progress.</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 xml:space="preserve">Another opportunity for practitioners to share children’s learning, development and well-being with parents/carers are the end of year reports, where children’s achievements are </w:t>
      </w:r>
      <w:proofErr w:type="spellStart"/>
      <w:r w:rsidRPr="007126FA">
        <w:rPr>
          <w:rFonts w:ascii="Century Gothic" w:hAnsi="Century Gothic"/>
        </w:rPr>
        <w:t>recognised</w:t>
      </w:r>
      <w:proofErr w:type="spellEnd"/>
      <w:r w:rsidRPr="007126FA">
        <w:rPr>
          <w:rFonts w:ascii="Century Gothic" w:hAnsi="Century Gothic"/>
        </w:rPr>
        <w:t>.</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Parents/carers are also invited to get involved with school life at Frisby C</w:t>
      </w:r>
      <w:r w:rsidR="004E3291" w:rsidRPr="007126FA">
        <w:rPr>
          <w:rFonts w:ascii="Century Gothic" w:hAnsi="Century Gothic"/>
        </w:rPr>
        <w:t xml:space="preserve"> of E </w:t>
      </w:r>
      <w:r w:rsidRPr="007126FA">
        <w:rPr>
          <w:rFonts w:ascii="Century Gothic" w:hAnsi="Century Gothic"/>
        </w:rPr>
        <w:t xml:space="preserve">Primary School. There are opportunities for them to help with activities such as educational visits and reading, as well as offering their particular skills (e.g. cooking, art, music) to support children’s learning. </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Parents are always welcomed and encouraged to discuss any concerns they might have with a member of staff.</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b/>
        </w:rPr>
      </w:pPr>
      <w:r w:rsidRPr="007126FA">
        <w:rPr>
          <w:rFonts w:ascii="Century Gothic" w:hAnsi="Century Gothic"/>
          <w:b/>
        </w:rPr>
        <w:t>Induction</w:t>
      </w:r>
    </w:p>
    <w:p w:rsidR="00C1166F" w:rsidRPr="007126FA" w:rsidRDefault="00C1166F" w:rsidP="000F3183">
      <w:pPr>
        <w:pStyle w:val="NoSpacing"/>
        <w:rPr>
          <w:rFonts w:ascii="Century Gothic" w:hAnsi="Century Gothic"/>
        </w:rPr>
      </w:pPr>
      <w:r w:rsidRPr="007126FA">
        <w:rPr>
          <w:rFonts w:ascii="Century Gothic" w:hAnsi="Century Gothic"/>
        </w:rPr>
        <w:t>Frisby C</w:t>
      </w:r>
      <w:r w:rsidR="004E3291" w:rsidRPr="007126FA">
        <w:rPr>
          <w:rFonts w:ascii="Century Gothic" w:hAnsi="Century Gothic"/>
        </w:rPr>
        <w:t xml:space="preserve"> of </w:t>
      </w:r>
      <w:r w:rsidRPr="007126FA">
        <w:rPr>
          <w:rFonts w:ascii="Century Gothic" w:hAnsi="Century Gothic"/>
        </w:rPr>
        <w:t>E Primary School provides full-time Early Years education for children in the Reception Year.</w:t>
      </w:r>
      <w:r w:rsidR="004E3291" w:rsidRPr="007126FA">
        <w:rPr>
          <w:rFonts w:ascii="Century Gothic" w:hAnsi="Century Gothic"/>
        </w:rPr>
        <w:t xml:space="preserve"> </w:t>
      </w:r>
      <w:r w:rsidRPr="007126FA">
        <w:rPr>
          <w:rFonts w:ascii="Century Gothic" w:hAnsi="Century Gothic"/>
        </w:rPr>
        <w:t xml:space="preserve">This is for children who enter school from September of the academic year in </w:t>
      </w:r>
      <w:r w:rsidRPr="007126FA">
        <w:rPr>
          <w:rFonts w:ascii="Century Gothic" w:hAnsi="Century Gothic"/>
        </w:rPr>
        <w:lastRenderedPageBreak/>
        <w:t>which they will turn five years old.</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Before they start in school, all children are offered a series of ‘come and join in’ sessions during the Summer term. The purpose of these initial visits is for the children to meet their new practitioners and start to become familiar with the classroom environment. Practitioners will also go to visit the children in their current Pre-school settings if the time allows. The aim</w:t>
      </w:r>
      <w:r w:rsidR="004E3291" w:rsidRPr="007126FA">
        <w:rPr>
          <w:rFonts w:ascii="Century Gothic" w:hAnsi="Century Gothic"/>
        </w:rPr>
        <w:t xml:space="preserve"> </w:t>
      </w:r>
      <w:r w:rsidRPr="007126FA">
        <w:rPr>
          <w:rFonts w:ascii="Century Gothic" w:hAnsi="Century Gothic"/>
        </w:rPr>
        <w:t>of these visits is to support and develop their knowledge and understanding of each child in order to make the transition period to Primary School as smooth as possible.</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In the Summer term also, parents are invited into school to meet the school practitioners.  At this meeting information regarding the induction process and what goes on in the school is shared. There is also time for informal chat and for parents’ questions to be answered.</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Information packs will be distributed to parents at this meeting, detailing school routines and expectations. Induction packs for children to complete with parents will also be given out as another way to support practitioners’ knowledge and understanding of each individual child.</w:t>
      </w:r>
      <w:bookmarkStart w:id="0" w:name="_GoBack"/>
      <w:bookmarkEnd w:id="0"/>
      <w:r w:rsidRPr="007126FA">
        <w:rPr>
          <w:rFonts w:ascii="Century Gothic" w:hAnsi="Century Gothic"/>
        </w:rPr>
        <w:t xml:space="preserve"> Every effort is made to make children feel safe, secure and happy. There is a relaxed and open ethos in the classroom.</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Established routines, a calm atmosphere and encouraging talk are some of the strategy’s practitioners use to maintain children’s positive feelings about school.</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b/>
        </w:rPr>
        <w:t>Monitoring</w:t>
      </w:r>
      <w:r w:rsidRPr="007126FA">
        <w:rPr>
          <w:rFonts w:ascii="Century Gothic" w:hAnsi="Century Gothic"/>
          <w:b/>
          <w:spacing w:val="-2"/>
        </w:rPr>
        <w:t xml:space="preserve"> </w:t>
      </w:r>
      <w:r w:rsidRPr="007126FA">
        <w:rPr>
          <w:rFonts w:ascii="Century Gothic" w:hAnsi="Century Gothic"/>
          <w:b/>
        </w:rPr>
        <w:t>and</w:t>
      </w:r>
      <w:r w:rsidRPr="007126FA">
        <w:rPr>
          <w:rFonts w:ascii="Century Gothic" w:hAnsi="Century Gothic"/>
          <w:b/>
          <w:spacing w:val="-2"/>
        </w:rPr>
        <w:t xml:space="preserve"> </w:t>
      </w:r>
      <w:r w:rsidRPr="007126FA">
        <w:rPr>
          <w:rFonts w:ascii="Century Gothic" w:hAnsi="Century Gothic"/>
          <w:b/>
        </w:rPr>
        <w:t>review</w:t>
      </w:r>
    </w:p>
    <w:p w:rsidR="00C1166F" w:rsidRPr="007126FA" w:rsidRDefault="00C1166F" w:rsidP="000F3183">
      <w:pPr>
        <w:pStyle w:val="NoSpacing"/>
        <w:rPr>
          <w:rFonts w:ascii="Century Gothic" w:hAnsi="Century Gothic"/>
        </w:rPr>
      </w:pPr>
      <w:r w:rsidRPr="007126FA">
        <w:rPr>
          <w:rFonts w:ascii="Century Gothic" w:hAnsi="Century Gothic"/>
        </w:rPr>
        <w:t>It is the responsibility of the staff who work in the EYFS staff to follow the principles stated in this policy.</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There is a named Governor responsible for the EYFS. This governor will discuss EYFS practice with the practitioners regularly and provide feedback to the whole governing body, raising any issues that require discussion.</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rPr>
      </w:pPr>
      <w:r w:rsidRPr="007126FA">
        <w:rPr>
          <w:rFonts w:ascii="Century Gothic" w:hAnsi="Century Gothic"/>
        </w:rPr>
        <w:t>The Headteacher and subject coordinator will carry out monitoring within the EYFS as part of the whole school monitoring schedule.</w:t>
      </w:r>
    </w:p>
    <w:p w:rsidR="00C1166F" w:rsidRPr="007126FA" w:rsidRDefault="00C1166F" w:rsidP="000F3183">
      <w:pPr>
        <w:pStyle w:val="NoSpacing"/>
        <w:rPr>
          <w:rFonts w:ascii="Century Gothic" w:hAnsi="Century Gothic"/>
        </w:rPr>
      </w:pPr>
    </w:p>
    <w:p w:rsidR="00C1166F" w:rsidRPr="007126FA" w:rsidRDefault="00C1166F" w:rsidP="000F3183">
      <w:pPr>
        <w:pStyle w:val="NoSpacing"/>
        <w:rPr>
          <w:rFonts w:ascii="Century Gothic" w:hAnsi="Century Gothic"/>
          <w:b/>
        </w:rPr>
      </w:pPr>
      <w:r w:rsidRPr="007126FA">
        <w:rPr>
          <w:rFonts w:ascii="Century Gothic" w:hAnsi="Century Gothic"/>
          <w:b/>
        </w:rPr>
        <w:t>Health and Safety</w:t>
      </w:r>
    </w:p>
    <w:p w:rsidR="00C1166F" w:rsidRPr="007126FA" w:rsidRDefault="00C1166F" w:rsidP="000F3183">
      <w:pPr>
        <w:pStyle w:val="NoSpacing"/>
        <w:rPr>
          <w:rFonts w:ascii="Century Gothic" w:hAnsi="Century Gothic"/>
        </w:rPr>
      </w:pPr>
      <w:r w:rsidRPr="007126FA">
        <w:rPr>
          <w:rFonts w:ascii="Century Gothic" w:hAnsi="Century Gothic"/>
        </w:rPr>
        <w:t xml:space="preserve">Teaching and support staff will supervise all safe use of tools and materials. General teaching requirements for health and safety apply within the EYFS. </w:t>
      </w:r>
    </w:p>
    <w:p w:rsidR="00C1166F" w:rsidRPr="007126FA" w:rsidRDefault="00C1166F" w:rsidP="000F3183">
      <w:pPr>
        <w:pStyle w:val="NoSpacing"/>
        <w:rPr>
          <w:rFonts w:ascii="Century Gothic" w:hAnsi="Century Gothic"/>
        </w:rPr>
      </w:pPr>
    </w:p>
    <w:sectPr w:rsidR="00C1166F" w:rsidRPr="007126FA" w:rsidSect="000F3183">
      <w:footerReference w:type="default" r:id="rId8"/>
      <w:pgSz w:w="11910" w:h="16840"/>
      <w:pgMar w:top="709" w:right="995" w:bottom="993" w:left="851" w:header="0" w:footer="10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3291" w:rsidRDefault="004E3291">
      <w:r>
        <w:separator/>
      </w:r>
    </w:p>
  </w:endnote>
  <w:endnote w:type="continuationSeparator" w:id="0">
    <w:p w:rsidR="004E3291" w:rsidRDefault="004E3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3291" w:rsidRDefault="004E3291">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3291" w:rsidRDefault="004E3291">
      <w:r>
        <w:separator/>
      </w:r>
    </w:p>
  </w:footnote>
  <w:footnote w:type="continuationSeparator" w:id="0">
    <w:p w:rsidR="004E3291" w:rsidRDefault="004E32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14462C"/>
    <w:multiLevelType w:val="hybridMultilevel"/>
    <w:tmpl w:val="6FB4D49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 w15:restartNumberingAfterBreak="0">
    <w:nsid w:val="331C6788"/>
    <w:multiLevelType w:val="hybridMultilevel"/>
    <w:tmpl w:val="580E8EC0"/>
    <w:lvl w:ilvl="0" w:tplc="056681BE">
      <w:numFmt w:val="bullet"/>
      <w:lvlText w:val="•"/>
      <w:lvlJc w:val="left"/>
      <w:pPr>
        <w:ind w:left="460" w:hanging="360"/>
      </w:pPr>
      <w:rPr>
        <w:rFonts w:ascii="Arial MT" w:eastAsia="Arial MT" w:hAnsi="Arial MT" w:cs="Arial MT" w:hint="default"/>
        <w:w w:val="173"/>
        <w:sz w:val="24"/>
        <w:szCs w:val="24"/>
        <w:lang w:val="en-US" w:eastAsia="en-US" w:bidi="ar-SA"/>
      </w:rPr>
    </w:lvl>
    <w:lvl w:ilvl="1" w:tplc="F7A40EEA">
      <w:numFmt w:val="bullet"/>
      <w:lvlText w:val="•"/>
      <w:lvlJc w:val="left"/>
      <w:pPr>
        <w:ind w:left="1480" w:hanging="360"/>
      </w:pPr>
      <w:rPr>
        <w:rFonts w:hint="default"/>
        <w:lang w:val="en-US" w:eastAsia="en-US" w:bidi="ar-SA"/>
      </w:rPr>
    </w:lvl>
    <w:lvl w:ilvl="2" w:tplc="88E06868">
      <w:numFmt w:val="bullet"/>
      <w:lvlText w:val="•"/>
      <w:lvlJc w:val="left"/>
      <w:pPr>
        <w:ind w:left="2501" w:hanging="360"/>
      </w:pPr>
      <w:rPr>
        <w:rFonts w:hint="default"/>
        <w:lang w:val="en-US" w:eastAsia="en-US" w:bidi="ar-SA"/>
      </w:rPr>
    </w:lvl>
    <w:lvl w:ilvl="3" w:tplc="F81865D4">
      <w:numFmt w:val="bullet"/>
      <w:lvlText w:val="•"/>
      <w:lvlJc w:val="left"/>
      <w:pPr>
        <w:ind w:left="3521" w:hanging="360"/>
      </w:pPr>
      <w:rPr>
        <w:rFonts w:hint="default"/>
        <w:lang w:val="en-US" w:eastAsia="en-US" w:bidi="ar-SA"/>
      </w:rPr>
    </w:lvl>
    <w:lvl w:ilvl="4" w:tplc="0566747C">
      <w:numFmt w:val="bullet"/>
      <w:lvlText w:val="•"/>
      <w:lvlJc w:val="left"/>
      <w:pPr>
        <w:ind w:left="4542" w:hanging="360"/>
      </w:pPr>
      <w:rPr>
        <w:rFonts w:hint="default"/>
        <w:lang w:val="en-US" w:eastAsia="en-US" w:bidi="ar-SA"/>
      </w:rPr>
    </w:lvl>
    <w:lvl w:ilvl="5" w:tplc="1ECCEAA2">
      <w:numFmt w:val="bullet"/>
      <w:lvlText w:val="•"/>
      <w:lvlJc w:val="left"/>
      <w:pPr>
        <w:ind w:left="5563" w:hanging="360"/>
      </w:pPr>
      <w:rPr>
        <w:rFonts w:hint="default"/>
        <w:lang w:val="en-US" w:eastAsia="en-US" w:bidi="ar-SA"/>
      </w:rPr>
    </w:lvl>
    <w:lvl w:ilvl="6" w:tplc="050E333E">
      <w:numFmt w:val="bullet"/>
      <w:lvlText w:val="•"/>
      <w:lvlJc w:val="left"/>
      <w:pPr>
        <w:ind w:left="6583" w:hanging="360"/>
      </w:pPr>
      <w:rPr>
        <w:rFonts w:hint="default"/>
        <w:lang w:val="en-US" w:eastAsia="en-US" w:bidi="ar-SA"/>
      </w:rPr>
    </w:lvl>
    <w:lvl w:ilvl="7" w:tplc="35AA33F4">
      <w:numFmt w:val="bullet"/>
      <w:lvlText w:val="•"/>
      <w:lvlJc w:val="left"/>
      <w:pPr>
        <w:ind w:left="7604" w:hanging="360"/>
      </w:pPr>
      <w:rPr>
        <w:rFonts w:hint="default"/>
        <w:lang w:val="en-US" w:eastAsia="en-US" w:bidi="ar-SA"/>
      </w:rPr>
    </w:lvl>
    <w:lvl w:ilvl="8" w:tplc="763EBCE6">
      <w:numFmt w:val="bullet"/>
      <w:lvlText w:val="•"/>
      <w:lvlJc w:val="left"/>
      <w:pPr>
        <w:ind w:left="8625" w:hanging="360"/>
      </w:pPr>
      <w:rPr>
        <w:rFonts w:hint="default"/>
        <w:lang w:val="en-US" w:eastAsia="en-US" w:bidi="ar-SA"/>
      </w:rPr>
    </w:lvl>
  </w:abstractNum>
  <w:abstractNum w:abstractNumId="2" w15:restartNumberingAfterBreak="0">
    <w:nsid w:val="33C541B8"/>
    <w:multiLevelType w:val="hybridMultilevel"/>
    <w:tmpl w:val="C114BEC8"/>
    <w:lvl w:ilvl="0" w:tplc="A2C278FA">
      <w:numFmt w:val="bullet"/>
      <w:lvlText w:val=""/>
      <w:lvlJc w:val="left"/>
      <w:pPr>
        <w:ind w:left="820" w:hanging="361"/>
      </w:pPr>
      <w:rPr>
        <w:rFonts w:ascii="Symbol" w:eastAsia="Symbol" w:hAnsi="Symbol" w:cs="Symbol" w:hint="default"/>
        <w:w w:val="100"/>
        <w:sz w:val="24"/>
        <w:szCs w:val="24"/>
        <w:lang w:val="en-US" w:eastAsia="en-US" w:bidi="ar-SA"/>
      </w:rPr>
    </w:lvl>
    <w:lvl w:ilvl="1" w:tplc="B0B8F4D4">
      <w:numFmt w:val="bullet"/>
      <w:lvlText w:val="•"/>
      <w:lvlJc w:val="left"/>
      <w:pPr>
        <w:ind w:left="1804" w:hanging="361"/>
      </w:pPr>
      <w:rPr>
        <w:rFonts w:hint="default"/>
        <w:lang w:val="en-US" w:eastAsia="en-US" w:bidi="ar-SA"/>
      </w:rPr>
    </w:lvl>
    <w:lvl w:ilvl="2" w:tplc="10D6387E">
      <w:numFmt w:val="bullet"/>
      <w:lvlText w:val="•"/>
      <w:lvlJc w:val="left"/>
      <w:pPr>
        <w:ind w:left="2789" w:hanging="361"/>
      </w:pPr>
      <w:rPr>
        <w:rFonts w:hint="default"/>
        <w:lang w:val="en-US" w:eastAsia="en-US" w:bidi="ar-SA"/>
      </w:rPr>
    </w:lvl>
    <w:lvl w:ilvl="3" w:tplc="995C073A">
      <w:numFmt w:val="bullet"/>
      <w:lvlText w:val="•"/>
      <w:lvlJc w:val="left"/>
      <w:pPr>
        <w:ind w:left="3773" w:hanging="361"/>
      </w:pPr>
      <w:rPr>
        <w:rFonts w:hint="default"/>
        <w:lang w:val="en-US" w:eastAsia="en-US" w:bidi="ar-SA"/>
      </w:rPr>
    </w:lvl>
    <w:lvl w:ilvl="4" w:tplc="8EBC6456">
      <w:numFmt w:val="bullet"/>
      <w:lvlText w:val="•"/>
      <w:lvlJc w:val="left"/>
      <w:pPr>
        <w:ind w:left="4758" w:hanging="361"/>
      </w:pPr>
      <w:rPr>
        <w:rFonts w:hint="default"/>
        <w:lang w:val="en-US" w:eastAsia="en-US" w:bidi="ar-SA"/>
      </w:rPr>
    </w:lvl>
    <w:lvl w:ilvl="5" w:tplc="BF7CADC6">
      <w:numFmt w:val="bullet"/>
      <w:lvlText w:val="•"/>
      <w:lvlJc w:val="left"/>
      <w:pPr>
        <w:ind w:left="5743" w:hanging="361"/>
      </w:pPr>
      <w:rPr>
        <w:rFonts w:hint="default"/>
        <w:lang w:val="en-US" w:eastAsia="en-US" w:bidi="ar-SA"/>
      </w:rPr>
    </w:lvl>
    <w:lvl w:ilvl="6" w:tplc="2E42292A">
      <w:numFmt w:val="bullet"/>
      <w:lvlText w:val="•"/>
      <w:lvlJc w:val="left"/>
      <w:pPr>
        <w:ind w:left="6727" w:hanging="361"/>
      </w:pPr>
      <w:rPr>
        <w:rFonts w:hint="default"/>
        <w:lang w:val="en-US" w:eastAsia="en-US" w:bidi="ar-SA"/>
      </w:rPr>
    </w:lvl>
    <w:lvl w:ilvl="7" w:tplc="8EEEBD90">
      <w:numFmt w:val="bullet"/>
      <w:lvlText w:val="•"/>
      <w:lvlJc w:val="left"/>
      <w:pPr>
        <w:ind w:left="7712" w:hanging="361"/>
      </w:pPr>
      <w:rPr>
        <w:rFonts w:hint="default"/>
        <w:lang w:val="en-US" w:eastAsia="en-US" w:bidi="ar-SA"/>
      </w:rPr>
    </w:lvl>
    <w:lvl w:ilvl="8" w:tplc="D6E80758">
      <w:numFmt w:val="bullet"/>
      <w:lvlText w:val="•"/>
      <w:lvlJc w:val="left"/>
      <w:pPr>
        <w:ind w:left="8697" w:hanging="361"/>
      </w:pPr>
      <w:rPr>
        <w:rFonts w:hint="default"/>
        <w:lang w:val="en-US" w:eastAsia="en-US" w:bidi="ar-SA"/>
      </w:rPr>
    </w:lvl>
  </w:abstractNum>
  <w:abstractNum w:abstractNumId="3" w15:restartNumberingAfterBreak="0">
    <w:nsid w:val="3C140589"/>
    <w:multiLevelType w:val="hybridMultilevel"/>
    <w:tmpl w:val="08B674A8"/>
    <w:lvl w:ilvl="0" w:tplc="E57A0F0A">
      <w:numFmt w:val="bullet"/>
      <w:lvlText w:val=""/>
      <w:lvlJc w:val="left"/>
      <w:pPr>
        <w:ind w:left="460" w:hanging="360"/>
      </w:pPr>
      <w:rPr>
        <w:rFonts w:ascii="Symbol" w:eastAsia="Symbol" w:hAnsi="Symbol" w:cs="Symbol" w:hint="default"/>
        <w:w w:val="100"/>
        <w:sz w:val="24"/>
        <w:szCs w:val="24"/>
        <w:lang w:val="en-US" w:eastAsia="en-US" w:bidi="ar-SA"/>
      </w:rPr>
    </w:lvl>
    <w:lvl w:ilvl="1" w:tplc="396A098A">
      <w:numFmt w:val="bullet"/>
      <w:lvlText w:val="o"/>
      <w:lvlJc w:val="left"/>
      <w:pPr>
        <w:ind w:left="1180" w:hanging="360"/>
      </w:pPr>
      <w:rPr>
        <w:rFonts w:ascii="Courier New" w:eastAsia="Courier New" w:hAnsi="Courier New" w:cs="Courier New" w:hint="default"/>
        <w:w w:val="100"/>
        <w:sz w:val="24"/>
        <w:szCs w:val="24"/>
        <w:lang w:val="en-US" w:eastAsia="en-US" w:bidi="ar-SA"/>
      </w:rPr>
    </w:lvl>
    <w:lvl w:ilvl="2" w:tplc="63E4BC4A">
      <w:numFmt w:val="bullet"/>
      <w:lvlText w:val="•"/>
      <w:lvlJc w:val="left"/>
      <w:pPr>
        <w:ind w:left="2234" w:hanging="360"/>
      </w:pPr>
      <w:rPr>
        <w:rFonts w:hint="default"/>
        <w:lang w:val="en-US" w:eastAsia="en-US" w:bidi="ar-SA"/>
      </w:rPr>
    </w:lvl>
    <w:lvl w:ilvl="3" w:tplc="D8D60616">
      <w:numFmt w:val="bullet"/>
      <w:lvlText w:val="•"/>
      <w:lvlJc w:val="left"/>
      <w:pPr>
        <w:ind w:left="3288" w:hanging="360"/>
      </w:pPr>
      <w:rPr>
        <w:rFonts w:hint="default"/>
        <w:lang w:val="en-US" w:eastAsia="en-US" w:bidi="ar-SA"/>
      </w:rPr>
    </w:lvl>
    <w:lvl w:ilvl="4" w:tplc="D460E98E">
      <w:numFmt w:val="bullet"/>
      <w:lvlText w:val="•"/>
      <w:lvlJc w:val="left"/>
      <w:pPr>
        <w:ind w:left="4342" w:hanging="360"/>
      </w:pPr>
      <w:rPr>
        <w:rFonts w:hint="default"/>
        <w:lang w:val="en-US" w:eastAsia="en-US" w:bidi="ar-SA"/>
      </w:rPr>
    </w:lvl>
    <w:lvl w:ilvl="5" w:tplc="B1FA6530">
      <w:numFmt w:val="bullet"/>
      <w:lvlText w:val="•"/>
      <w:lvlJc w:val="left"/>
      <w:pPr>
        <w:ind w:left="5396" w:hanging="360"/>
      </w:pPr>
      <w:rPr>
        <w:rFonts w:hint="default"/>
        <w:lang w:val="en-US" w:eastAsia="en-US" w:bidi="ar-SA"/>
      </w:rPr>
    </w:lvl>
    <w:lvl w:ilvl="6" w:tplc="462A22D2">
      <w:numFmt w:val="bullet"/>
      <w:lvlText w:val="•"/>
      <w:lvlJc w:val="left"/>
      <w:pPr>
        <w:ind w:left="6450" w:hanging="360"/>
      </w:pPr>
      <w:rPr>
        <w:rFonts w:hint="default"/>
        <w:lang w:val="en-US" w:eastAsia="en-US" w:bidi="ar-SA"/>
      </w:rPr>
    </w:lvl>
    <w:lvl w:ilvl="7" w:tplc="1CEAAE2C">
      <w:numFmt w:val="bullet"/>
      <w:lvlText w:val="•"/>
      <w:lvlJc w:val="left"/>
      <w:pPr>
        <w:ind w:left="7504" w:hanging="360"/>
      </w:pPr>
      <w:rPr>
        <w:rFonts w:hint="default"/>
        <w:lang w:val="en-US" w:eastAsia="en-US" w:bidi="ar-SA"/>
      </w:rPr>
    </w:lvl>
    <w:lvl w:ilvl="8" w:tplc="74D0D664">
      <w:numFmt w:val="bullet"/>
      <w:lvlText w:val="•"/>
      <w:lvlJc w:val="left"/>
      <w:pPr>
        <w:ind w:left="8558" w:hanging="360"/>
      </w:pPr>
      <w:rPr>
        <w:rFonts w:hint="default"/>
        <w:lang w:val="en-US" w:eastAsia="en-US" w:bidi="ar-SA"/>
      </w:rPr>
    </w:lvl>
  </w:abstractNum>
  <w:abstractNum w:abstractNumId="4" w15:restartNumberingAfterBreak="0">
    <w:nsid w:val="50E10E98"/>
    <w:multiLevelType w:val="hybridMultilevel"/>
    <w:tmpl w:val="B1627470"/>
    <w:lvl w:ilvl="0" w:tplc="1A8825BA">
      <w:numFmt w:val="bullet"/>
      <w:lvlText w:val=""/>
      <w:lvlJc w:val="left"/>
      <w:pPr>
        <w:ind w:left="720" w:hanging="360"/>
      </w:pPr>
      <w:rPr>
        <w:rFonts w:ascii="Symbol" w:eastAsia="Arial MT" w:hAnsi="Symbol"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mailMerge>
    <w:mainDocumentType w:val="formLetters"/>
    <w:dataType w:val="textFile"/>
    <w:activeRecord w:val="-1"/>
  </w:mailMerge>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DA6"/>
    <w:rsid w:val="00034411"/>
    <w:rsid w:val="000B7B4A"/>
    <w:rsid w:val="000F3183"/>
    <w:rsid w:val="001D2705"/>
    <w:rsid w:val="004E3291"/>
    <w:rsid w:val="004F6DA6"/>
    <w:rsid w:val="006305BD"/>
    <w:rsid w:val="007126FA"/>
    <w:rsid w:val="0090395D"/>
    <w:rsid w:val="0093019A"/>
    <w:rsid w:val="009A0355"/>
    <w:rsid w:val="00A65D96"/>
    <w:rsid w:val="00A901BC"/>
    <w:rsid w:val="00AF1AB8"/>
    <w:rsid w:val="00C1166F"/>
    <w:rsid w:val="00D008F4"/>
    <w:rsid w:val="00D93BA8"/>
    <w:rsid w:val="00ED6051"/>
    <w:rsid w:val="00EF2F23"/>
    <w:rsid w:val="00F76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5EC1D3"/>
  <w15:docId w15:val="{70A165B9-41AF-49A0-A7AF-5C91ECDE7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00"/>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60"/>
    </w:pPr>
    <w:rPr>
      <w:sz w:val="24"/>
      <w:szCs w:val="24"/>
    </w:rPr>
  </w:style>
  <w:style w:type="paragraph" w:styleId="Title">
    <w:name w:val="Title"/>
    <w:basedOn w:val="Normal"/>
    <w:link w:val="TitleChar"/>
    <w:uiPriority w:val="10"/>
    <w:qFormat/>
    <w:pPr>
      <w:spacing w:before="69"/>
      <w:ind w:left="4206" w:right="84" w:hanging="267"/>
    </w:pPr>
    <w:rPr>
      <w:sz w:val="96"/>
      <w:szCs w:val="96"/>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character" w:customStyle="1" w:styleId="TitleChar">
    <w:name w:val="Title Char"/>
    <w:basedOn w:val="DefaultParagraphFont"/>
    <w:link w:val="Title"/>
    <w:uiPriority w:val="10"/>
    <w:rsid w:val="00F76282"/>
    <w:rPr>
      <w:rFonts w:ascii="Arial MT" w:eastAsia="Arial MT" w:hAnsi="Arial MT" w:cs="Arial MT"/>
      <w:sz w:val="96"/>
      <w:szCs w:val="96"/>
    </w:rPr>
  </w:style>
  <w:style w:type="paragraph" w:customStyle="1" w:styleId="PrecHead2">
    <w:name w:val="PrecHead2"/>
    <w:basedOn w:val="Normal"/>
    <w:rsid w:val="00D93BA8"/>
    <w:pPr>
      <w:widowControl/>
      <w:autoSpaceDE/>
      <w:autoSpaceDN/>
      <w:spacing w:after="120"/>
      <w:jc w:val="center"/>
    </w:pPr>
    <w:rPr>
      <w:rFonts w:ascii="Trebuchet MS" w:eastAsia="Times New Roman" w:hAnsi="Trebuchet MS" w:cs="Times New Roman"/>
      <w:color w:val="800080"/>
      <w:sz w:val="32"/>
      <w:szCs w:val="32"/>
    </w:rPr>
  </w:style>
  <w:style w:type="paragraph" w:styleId="NoSpacing">
    <w:name w:val="No Spacing"/>
    <w:uiPriority w:val="1"/>
    <w:qFormat/>
    <w:rsid w:val="000F3183"/>
    <w:rPr>
      <w:rFonts w:ascii="Arial MT" w:eastAsia="Arial MT" w:hAnsi="Arial MT" w:cs="Arial MT"/>
    </w:rPr>
  </w:style>
  <w:style w:type="paragraph" w:styleId="Header">
    <w:name w:val="header"/>
    <w:basedOn w:val="Normal"/>
    <w:link w:val="HeaderChar"/>
    <w:rsid w:val="007126FA"/>
    <w:pPr>
      <w:widowControl/>
      <w:tabs>
        <w:tab w:val="center" w:pos="4153"/>
        <w:tab w:val="right" w:pos="8306"/>
      </w:tabs>
      <w:autoSpaceDE/>
      <w:autoSpaceDN/>
    </w:pPr>
    <w:rPr>
      <w:rFonts w:ascii="Times New Roman" w:eastAsia="Times New Roman" w:hAnsi="Times New Roman" w:cs="Times New Roman"/>
      <w:sz w:val="24"/>
      <w:szCs w:val="20"/>
      <w:lang w:val="en-GB" w:eastAsia="en-GB"/>
    </w:rPr>
  </w:style>
  <w:style w:type="character" w:customStyle="1" w:styleId="HeaderChar">
    <w:name w:val="Header Char"/>
    <w:basedOn w:val="DefaultParagraphFont"/>
    <w:link w:val="Header"/>
    <w:rsid w:val="007126FA"/>
    <w:rPr>
      <w:rFonts w:ascii="Times New Roman" w:eastAsia="Times New Roman" w:hAnsi="Times New Roman" w:cs="Times New Roman"/>
      <w:sz w:val="24"/>
      <w:szCs w:val="20"/>
      <w:lang w:val="en-GB" w:eastAsia="en-GB"/>
    </w:rPr>
  </w:style>
  <w:style w:type="paragraph" w:styleId="Footer">
    <w:name w:val="footer"/>
    <w:basedOn w:val="Normal"/>
    <w:link w:val="FooterChar"/>
    <w:uiPriority w:val="99"/>
    <w:rsid w:val="007126FA"/>
    <w:pPr>
      <w:widowControl/>
      <w:tabs>
        <w:tab w:val="center" w:pos="4153"/>
        <w:tab w:val="right" w:pos="8306"/>
      </w:tabs>
      <w:autoSpaceDE/>
      <w:autoSpaceDN/>
    </w:pPr>
    <w:rPr>
      <w:rFonts w:ascii="Times New Roman" w:eastAsia="Times New Roman" w:hAnsi="Times New Roman" w:cs="Times New Roman"/>
      <w:sz w:val="24"/>
      <w:szCs w:val="20"/>
      <w:lang w:val="en-GB" w:eastAsia="en-GB"/>
    </w:rPr>
  </w:style>
  <w:style w:type="character" w:customStyle="1" w:styleId="FooterChar">
    <w:name w:val="Footer Char"/>
    <w:basedOn w:val="DefaultParagraphFont"/>
    <w:link w:val="Footer"/>
    <w:uiPriority w:val="99"/>
    <w:rsid w:val="007126FA"/>
    <w:rPr>
      <w:rFonts w:ascii="Times New Roman" w:eastAsia="Times New Roman" w:hAnsi="Times New Roman"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97321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2017</Words>
  <Characters>11499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Student report notebook kit (cover, binder spine, divider tabs)</vt:lpstr>
    </vt:vector>
  </TitlesOfParts>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report notebook kit (cover, binder spine, divider tabs)</dc:title>
  <dc:creator>helenab6</dc:creator>
  <cp:lastModifiedBy>Charmaine Ainge</cp:lastModifiedBy>
  <cp:revision>2</cp:revision>
  <dcterms:created xsi:type="dcterms:W3CDTF">2024-11-15T12:16:00Z</dcterms:created>
  <dcterms:modified xsi:type="dcterms:W3CDTF">2024-11-15T12:16:00Z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2018-02-20T00:00:00Z</vt:filetime>
  </property>
  <property fmtid="{D5CDD505-2E9C-101B-9397-08002B2CF9AE}" pid="3" name="Creator">
    <vt:lpwstr>Microsoft® Word 2010</vt:lpwstr>
  </property>
  <property fmtid="{D5CDD505-2E9C-101B-9397-08002B2CF9AE}" pid="4" name="LastSaved">
    <vt:filetime>2022-09-20T00:00:00Z</vt:filetime>
  </property>
</Properties>
</file>